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BAFB2" w14:textId="111D271B" w:rsidR="008220AA" w:rsidRPr="006A61E8" w:rsidRDefault="008220AA" w:rsidP="006A61E8">
      <w:pPr>
        <w:pStyle w:val="af3"/>
        <w:tabs>
          <w:tab w:val="left" w:pos="1800"/>
        </w:tabs>
        <w:rPr>
          <w:rFonts w:cs="Arial"/>
          <w:bCs/>
          <w:sz w:val="22"/>
          <w:szCs w:val="22"/>
        </w:rPr>
      </w:pPr>
      <w:bookmarkStart w:id="0" w:name="historyclause"/>
      <w:bookmarkStart w:id="1" w:name="_Toc383764588"/>
      <w:r w:rsidRPr="006730D1">
        <w:rPr>
          <w:rFonts w:cs="Arial"/>
          <w:bCs/>
          <w:sz w:val="22"/>
          <w:szCs w:val="22"/>
        </w:rPr>
        <w:t>3GPP TSG-RAN WG1 Meeting #</w:t>
      </w:r>
      <w:r w:rsidR="007C0586" w:rsidRPr="006730D1">
        <w:rPr>
          <w:rFonts w:cs="Arial"/>
          <w:bCs/>
          <w:sz w:val="22"/>
          <w:szCs w:val="22"/>
        </w:rPr>
        <w:t>105</w:t>
      </w:r>
      <w:r w:rsidRPr="006730D1">
        <w:rPr>
          <w:rFonts w:cs="Arial"/>
          <w:bCs/>
          <w:sz w:val="22"/>
          <w:szCs w:val="22"/>
        </w:rPr>
        <w:t>-e</w:t>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1A63D8" w:rsidRPr="006730D1">
        <w:rPr>
          <w:rFonts w:cs="Arial"/>
          <w:bCs/>
          <w:sz w:val="22"/>
          <w:szCs w:val="22"/>
        </w:rPr>
        <w:tab/>
      </w:r>
      <w:r w:rsidR="00410F99" w:rsidRPr="006730D1">
        <w:rPr>
          <w:rFonts w:cs="Arial"/>
          <w:bCs/>
          <w:sz w:val="22"/>
          <w:szCs w:val="22"/>
        </w:rPr>
        <w:t xml:space="preserve"> </w:t>
      </w:r>
      <w:r w:rsidR="00A601C4" w:rsidRPr="006730D1">
        <w:rPr>
          <w:rFonts w:cs="Arial"/>
          <w:bCs/>
          <w:sz w:val="22"/>
          <w:szCs w:val="22"/>
        </w:rPr>
        <w:t>R1-</w:t>
      </w:r>
      <w:r w:rsidR="006730D1" w:rsidRPr="00717A4B">
        <w:rPr>
          <w:rFonts w:cs="Arial"/>
          <w:bCs/>
          <w:sz w:val="22"/>
          <w:szCs w:val="22"/>
        </w:rPr>
        <w:t>2106038</w:t>
      </w:r>
      <w:bookmarkStart w:id="2" w:name="_GoBack"/>
      <w:bookmarkEnd w:id="2"/>
    </w:p>
    <w:p w14:paraId="09CFFF82" w14:textId="0A014EF3" w:rsidR="008220AA" w:rsidRPr="00F27805" w:rsidRDefault="00F27805" w:rsidP="008220AA">
      <w:pPr>
        <w:pStyle w:val="af3"/>
        <w:tabs>
          <w:tab w:val="left" w:pos="1800"/>
        </w:tabs>
        <w:ind w:left="1800" w:hanging="1800"/>
        <w:rPr>
          <w:rFonts w:cs="Arial"/>
          <w:bCs/>
          <w:sz w:val="22"/>
          <w:szCs w:val="22"/>
        </w:rPr>
      </w:pPr>
      <w:r w:rsidRPr="008F2EED">
        <w:rPr>
          <w:rFonts w:cs="Arial"/>
          <w:bCs/>
          <w:sz w:val="22"/>
          <w:szCs w:val="22"/>
        </w:rPr>
        <w:t>e-Meeting,</w:t>
      </w:r>
      <w:r w:rsidR="007C0586" w:rsidRPr="007C0586">
        <w:rPr>
          <w:rFonts w:cs="Arial"/>
          <w:bCs/>
          <w:sz w:val="22"/>
        </w:rPr>
        <w:t xml:space="preserve"> </w:t>
      </w:r>
      <w:r w:rsidR="007C0586">
        <w:rPr>
          <w:rFonts w:cs="Arial"/>
          <w:bCs/>
          <w:sz w:val="22"/>
        </w:rPr>
        <w:t>May 10</w:t>
      </w:r>
      <w:r w:rsidR="007C0586">
        <w:rPr>
          <w:rFonts w:cs="Arial"/>
          <w:bCs/>
          <w:sz w:val="22"/>
          <w:vertAlign w:val="superscript"/>
        </w:rPr>
        <w:t>th</w:t>
      </w:r>
      <w:r w:rsidR="007C0586">
        <w:rPr>
          <w:rFonts w:cs="Arial"/>
          <w:bCs/>
          <w:sz w:val="22"/>
        </w:rPr>
        <w:t xml:space="preserve"> – 27</w:t>
      </w:r>
      <w:r w:rsidR="007C0586">
        <w:rPr>
          <w:rFonts w:cs="Arial"/>
          <w:bCs/>
          <w:sz w:val="22"/>
          <w:vertAlign w:val="superscript"/>
        </w:rPr>
        <w:t>th</w:t>
      </w:r>
      <w:r w:rsidR="007C0586">
        <w:rPr>
          <w:rFonts w:cs="Arial"/>
          <w:bCs/>
          <w:sz w:val="22"/>
        </w:rPr>
        <w:t>, 2021</w:t>
      </w:r>
    </w:p>
    <w:p w14:paraId="0B89C86A" w14:textId="33B827BE" w:rsidR="00DC617E" w:rsidRPr="006A61E8" w:rsidRDefault="00EA060C">
      <w:pPr>
        <w:pStyle w:val="af3"/>
        <w:tabs>
          <w:tab w:val="left" w:pos="1800"/>
        </w:tabs>
        <w:ind w:left="1800" w:hanging="1800"/>
        <w:rPr>
          <w:rFonts w:eastAsia="宋体"/>
          <w:sz w:val="22"/>
          <w:szCs w:val="22"/>
          <w:lang w:val="en-US" w:eastAsia="zh-CN"/>
        </w:rPr>
      </w:pPr>
      <w:r w:rsidRPr="006A61E8">
        <w:rPr>
          <w:rFonts w:cs="Arial"/>
          <w:sz w:val="22"/>
          <w:szCs w:val="22"/>
        </w:rPr>
        <w:t>Source:</w:t>
      </w:r>
      <w:r w:rsidRPr="006A61E8">
        <w:rPr>
          <w:rFonts w:cs="Arial"/>
          <w:sz w:val="22"/>
          <w:szCs w:val="22"/>
        </w:rPr>
        <w:tab/>
      </w:r>
      <w:r w:rsidR="003400D9">
        <w:rPr>
          <w:rFonts w:cs="Arial"/>
          <w:sz w:val="22"/>
          <w:szCs w:val="22"/>
        </w:rPr>
        <w:t>vivo</w:t>
      </w:r>
    </w:p>
    <w:p w14:paraId="3FDA4819" w14:textId="1A324BAE" w:rsidR="00DC617E" w:rsidRDefault="00EA060C">
      <w:pPr>
        <w:pStyle w:val="af3"/>
        <w:snapToGrid w:val="0"/>
        <w:ind w:left="1800" w:hanging="1800"/>
        <w:jc w:val="both"/>
        <w:rPr>
          <w:rFonts w:eastAsia="宋体"/>
          <w:sz w:val="22"/>
          <w:szCs w:val="22"/>
          <w:lang w:val="en-US" w:eastAsia="zh-CN"/>
        </w:rPr>
      </w:pPr>
      <w:r w:rsidRPr="006A61E8">
        <w:rPr>
          <w:rFonts w:eastAsia="MS Gothic"/>
          <w:sz w:val="22"/>
          <w:szCs w:val="22"/>
        </w:rPr>
        <w:t>Title:</w:t>
      </w:r>
      <w:r w:rsidRPr="006A61E8">
        <w:rPr>
          <w:rFonts w:eastAsia="MS Gothic"/>
          <w:sz w:val="22"/>
          <w:szCs w:val="22"/>
        </w:rPr>
        <w:tab/>
      </w:r>
      <w:r w:rsidR="00C04B85">
        <w:rPr>
          <w:rFonts w:eastAsia="MS Gothic"/>
          <w:sz w:val="22"/>
          <w:szCs w:val="22"/>
        </w:rPr>
        <w:t>Summary of</w:t>
      </w:r>
      <w:r w:rsidR="007C0586" w:rsidRPr="006A61E8">
        <w:rPr>
          <w:sz w:val="22"/>
          <w:szCs w:val="22"/>
        </w:rPr>
        <w:t xml:space="preserve"> </w:t>
      </w:r>
      <w:r w:rsidR="00C04B85">
        <w:rPr>
          <w:sz w:val="22"/>
          <w:szCs w:val="22"/>
        </w:rPr>
        <w:t>AI 8.14.4 for XR</w:t>
      </w:r>
    </w:p>
    <w:p w14:paraId="340CCCC3" w14:textId="3CEF8A46" w:rsidR="00DC617E" w:rsidRDefault="00EA060C">
      <w:pPr>
        <w:pStyle w:val="af3"/>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3" w:name="Source"/>
      <w:bookmarkEnd w:id="3"/>
      <w:r>
        <w:rPr>
          <w:rFonts w:eastAsia="MS Gothic"/>
          <w:sz w:val="22"/>
          <w:szCs w:val="22"/>
        </w:rPr>
        <w:tab/>
      </w:r>
      <w:r w:rsidR="00C25A9C">
        <w:rPr>
          <w:rFonts w:eastAsiaTheme="minorEastAsia"/>
          <w:sz w:val="22"/>
          <w:szCs w:val="22"/>
          <w:lang w:eastAsia="zh-CN"/>
        </w:rPr>
        <w:t>8</w:t>
      </w:r>
      <w:r>
        <w:rPr>
          <w:rFonts w:eastAsiaTheme="minorEastAsia"/>
          <w:sz w:val="22"/>
          <w:szCs w:val="22"/>
          <w:lang w:eastAsia="zh-CN"/>
        </w:rPr>
        <w:t>.1</w:t>
      </w:r>
      <w:r w:rsidR="00C25A9C">
        <w:rPr>
          <w:rFonts w:eastAsiaTheme="minorEastAsia"/>
          <w:sz w:val="22"/>
          <w:szCs w:val="22"/>
          <w:lang w:eastAsia="zh-CN"/>
        </w:rPr>
        <w:t>4.</w:t>
      </w:r>
      <w:r w:rsidR="007C0586">
        <w:rPr>
          <w:rFonts w:eastAsiaTheme="minorEastAsia"/>
          <w:sz w:val="22"/>
          <w:szCs w:val="22"/>
          <w:lang w:eastAsia="zh-CN"/>
        </w:rPr>
        <w:t>4</w:t>
      </w:r>
    </w:p>
    <w:p w14:paraId="6A181AF8" w14:textId="795ABDF2" w:rsidR="00DC617E" w:rsidRDefault="00EA060C">
      <w:pPr>
        <w:pStyle w:val="af3"/>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4" w:name="DocumentFor"/>
      <w:bookmarkEnd w:id="4"/>
      <w:r w:rsidR="00F310A1">
        <w:rPr>
          <w:rFonts w:cs="Arial"/>
          <w:sz w:val="22"/>
          <w:szCs w:val="22"/>
        </w:rPr>
        <w:t>Information</w:t>
      </w:r>
    </w:p>
    <w:p w14:paraId="39CF9CE5" w14:textId="77777777" w:rsidR="00DC617E" w:rsidRDefault="00EA060C">
      <w:pPr>
        <w:pStyle w:val="1"/>
        <w:numPr>
          <w:ilvl w:val="0"/>
          <w:numId w:val="13"/>
        </w:numPr>
        <w:pBdr>
          <w:top w:val="single" w:sz="12" w:space="2" w:color="auto"/>
        </w:pBdr>
        <w:rPr>
          <w:lang w:eastAsia="zh-TW"/>
        </w:rPr>
      </w:pPr>
      <w:r>
        <w:rPr>
          <w:rFonts w:eastAsia="宋体" w:hint="eastAsia"/>
          <w:lang w:eastAsia="zh-CN"/>
        </w:rPr>
        <w:t>Introduction</w:t>
      </w:r>
    </w:p>
    <w:p w14:paraId="6CC2E03F" w14:textId="2D1A3906" w:rsidR="00976A8B" w:rsidRDefault="00C25A9C" w:rsidP="001F5D34">
      <w:pPr>
        <w:spacing w:before="240"/>
        <w:jc w:val="both"/>
        <w:rPr>
          <w:rFonts w:eastAsia="宋体"/>
          <w:lang w:eastAsia="zh-CN"/>
        </w:rPr>
      </w:pPr>
      <w:r w:rsidRPr="007C46A1">
        <w:t xml:space="preserve">This </w:t>
      </w:r>
      <w:r>
        <w:t xml:space="preserve">contribution is a summary </w:t>
      </w:r>
      <w:r w:rsidR="00AB62FD">
        <w:t>of AI 8.14.4 based on</w:t>
      </w:r>
      <w:r w:rsidR="00F303D1">
        <w:t xml:space="preserve"> the </w:t>
      </w:r>
      <w:r w:rsidR="00AB62FD">
        <w:t xml:space="preserve">submitted </w:t>
      </w:r>
      <w:r>
        <w:t>contribution</w:t>
      </w:r>
      <w:r w:rsidRPr="006A61E8">
        <w:t>s [</w:t>
      </w:r>
      <w:r w:rsidR="000B4AB3" w:rsidRPr="006A61E8">
        <w:t>1-1</w:t>
      </w:r>
      <w:r w:rsidR="00C8662F">
        <w:t>2</w:t>
      </w:r>
      <w:r>
        <w:t>]</w:t>
      </w:r>
      <w:r w:rsidR="00D717A8" w:rsidRPr="00D717A8">
        <w:t xml:space="preserve"> </w:t>
      </w:r>
      <w:r w:rsidR="00D717A8">
        <w:t>for XR</w:t>
      </w:r>
      <w:r w:rsidR="00F303D1">
        <w:t xml:space="preserve">. </w:t>
      </w:r>
    </w:p>
    <w:p w14:paraId="1C5152A7" w14:textId="71D4CD33" w:rsidR="0053639F" w:rsidRDefault="00DC3228" w:rsidP="0053639F">
      <w:pPr>
        <w:pStyle w:val="1"/>
        <w:tabs>
          <w:tab w:val="num" w:pos="432"/>
        </w:tabs>
        <w:rPr>
          <w:lang w:eastAsia="zh-CN"/>
        </w:rPr>
      </w:pPr>
      <w:r>
        <w:rPr>
          <w:lang w:eastAsia="zh-CN"/>
        </w:rPr>
        <w:t xml:space="preserve">Summary of </w:t>
      </w:r>
      <w:r w:rsidR="00543826">
        <w:rPr>
          <w:lang w:eastAsia="zh-CN"/>
        </w:rPr>
        <w:t>p</w:t>
      </w:r>
      <w:r>
        <w:rPr>
          <w:lang w:eastAsia="zh-CN"/>
        </w:rPr>
        <w:t>roposals</w:t>
      </w:r>
      <w:r w:rsidR="00543826" w:rsidRPr="00543826">
        <w:rPr>
          <w:lang w:eastAsia="zh-CN"/>
        </w:rPr>
        <w:t xml:space="preserve"> </w:t>
      </w:r>
      <w:r w:rsidR="00DA72AA">
        <w:rPr>
          <w:lang w:eastAsia="zh-CN"/>
        </w:rPr>
        <w:t xml:space="preserve">on </w:t>
      </w:r>
      <w:r w:rsidR="00543826">
        <w:rPr>
          <w:lang w:eastAsia="zh-CN"/>
        </w:rPr>
        <w:t>XR enhancements</w:t>
      </w:r>
    </w:p>
    <w:p w14:paraId="3B330B04" w14:textId="7BF196F3" w:rsidR="00754350" w:rsidRDefault="00056943" w:rsidP="00754350">
      <w:pPr>
        <w:rPr>
          <w:rFonts w:eastAsiaTheme="minorEastAsia"/>
          <w:lang w:eastAsia="zh-CN"/>
        </w:rPr>
      </w:pPr>
      <w:r>
        <w:t xml:space="preserve">According to the contributions </w:t>
      </w:r>
      <w:r w:rsidRPr="006A61E8">
        <w:t>[1-1</w:t>
      </w:r>
      <w:r>
        <w:t xml:space="preserve">2] submitted under AI 8.14.4, </w:t>
      </w:r>
      <w:r w:rsidR="00543826">
        <w:t xml:space="preserve">all </w:t>
      </w:r>
      <w:r w:rsidR="007E409B">
        <w:t xml:space="preserve">observations and </w:t>
      </w:r>
      <w:r w:rsidR="00543826">
        <w:t xml:space="preserve">proposals </w:t>
      </w:r>
      <w:r>
        <w:t xml:space="preserve">can be </w:t>
      </w:r>
      <w:r w:rsidR="00543826">
        <w:t>categorized</w:t>
      </w:r>
      <w:r>
        <w:t xml:space="preserve"> into </w:t>
      </w:r>
      <w:r w:rsidR="009458D8">
        <w:t>five enhancements areas/techniques for XR as follows</w:t>
      </w:r>
      <w:r w:rsidR="00476DC5">
        <w:t>:</w:t>
      </w:r>
    </w:p>
    <w:p w14:paraId="3B47F292" w14:textId="5AD24EA2" w:rsidR="00DC3228" w:rsidRPr="00A71DB6" w:rsidRDefault="00DC3228" w:rsidP="008D74BA">
      <w:pPr>
        <w:pStyle w:val="affb"/>
        <w:numPr>
          <w:ilvl w:val="0"/>
          <w:numId w:val="23"/>
        </w:numPr>
        <w:overflowPunct w:val="0"/>
        <w:autoSpaceDE w:val="0"/>
        <w:autoSpaceDN w:val="0"/>
        <w:adjustRightInd w:val="0"/>
        <w:spacing w:line="240" w:lineRule="auto"/>
        <w:ind w:left="714" w:hanging="357"/>
        <w:jc w:val="both"/>
        <w:textAlignment w:val="baseline"/>
        <w:rPr>
          <w:bCs/>
        </w:rPr>
      </w:pPr>
      <w:r w:rsidRPr="00C04B85">
        <w:rPr>
          <w:bCs/>
        </w:rPr>
        <w:t>Capacity enhancements areas/techniques</w:t>
      </w:r>
    </w:p>
    <w:p w14:paraId="5231A2A1" w14:textId="77777777" w:rsidR="00DC3228" w:rsidRPr="00A71DB6" w:rsidRDefault="00DC3228" w:rsidP="008D74BA">
      <w:pPr>
        <w:pStyle w:val="affb"/>
        <w:numPr>
          <w:ilvl w:val="0"/>
          <w:numId w:val="23"/>
        </w:numPr>
        <w:overflowPunct w:val="0"/>
        <w:autoSpaceDE w:val="0"/>
        <w:autoSpaceDN w:val="0"/>
        <w:adjustRightInd w:val="0"/>
        <w:spacing w:line="240" w:lineRule="auto"/>
        <w:ind w:left="714" w:hanging="357"/>
        <w:jc w:val="both"/>
        <w:textAlignment w:val="baseline"/>
        <w:rPr>
          <w:bCs/>
        </w:rPr>
      </w:pPr>
      <w:r w:rsidRPr="00A71DB6">
        <w:rPr>
          <w:bCs/>
        </w:rPr>
        <w:t>UE power saving areas/techniques</w:t>
      </w:r>
    </w:p>
    <w:p w14:paraId="5538E14A" w14:textId="77777777" w:rsidR="00DC3228" w:rsidRPr="00A71DB6" w:rsidRDefault="00DC3228" w:rsidP="008D74BA">
      <w:pPr>
        <w:pStyle w:val="affb"/>
        <w:numPr>
          <w:ilvl w:val="0"/>
          <w:numId w:val="23"/>
        </w:numPr>
        <w:overflowPunct w:val="0"/>
        <w:autoSpaceDE w:val="0"/>
        <w:autoSpaceDN w:val="0"/>
        <w:adjustRightInd w:val="0"/>
        <w:spacing w:line="240" w:lineRule="auto"/>
        <w:ind w:left="714" w:hanging="357"/>
        <w:jc w:val="both"/>
        <w:textAlignment w:val="baseline"/>
        <w:rPr>
          <w:bCs/>
        </w:rPr>
      </w:pPr>
      <w:r w:rsidRPr="00A71DB6">
        <w:rPr>
          <w:bCs/>
        </w:rPr>
        <w:t>Mobility enhancements areas/techniques</w:t>
      </w:r>
    </w:p>
    <w:p w14:paraId="3AC09C99" w14:textId="511F8D8B" w:rsidR="009458D8" w:rsidRPr="00A71DB6" w:rsidRDefault="00DC3228" w:rsidP="008D74BA">
      <w:pPr>
        <w:pStyle w:val="affb"/>
        <w:numPr>
          <w:ilvl w:val="0"/>
          <w:numId w:val="23"/>
        </w:numPr>
        <w:overflowPunct w:val="0"/>
        <w:autoSpaceDE w:val="0"/>
        <w:autoSpaceDN w:val="0"/>
        <w:adjustRightInd w:val="0"/>
        <w:spacing w:line="240" w:lineRule="auto"/>
        <w:ind w:left="714" w:hanging="357"/>
        <w:jc w:val="both"/>
        <w:textAlignment w:val="baseline"/>
        <w:rPr>
          <w:bCs/>
        </w:rPr>
      </w:pPr>
      <w:r w:rsidRPr="00A71DB6">
        <w:rPr>
          <w:bCs/>
        </w:rPr>
        <w:t>Coverage enhancements areas/techniques</w:t>
      </w:r>
    </w:p>
    <w:p w14:paraId="5797AE67" w14:textId="11F93453" w:rsidR="00DC3228" w:rsidRPr="00A71DB6" w:rsidRDefault="00DC3228" w:rsidP="008D74BA">
      <w:pPr>
        <w:pStyle w:val="affb"/>
        <w:numPr>
          <w:ilvl w:val="0"/>
          <w:numId w:val="23"/>
        </w:numPr>
        <w:overflowPunct w:val="0"/>
        <w:autoSpaceDE w:val="0"/>
        <w:autoSpaceDN w:val="0"/>
        <w:adjustRightInd w:val="0"/>
        <w:spacing w:line="240" w:lineRule="auto"/>
        <w:ind w:left="714" w:hanging="357"/>
        <w:jc w:val="both"/>
        <w:textAlignment w:val="baseline"/>
        <w:rPr>
          <w:bCs/>
        </w:rPr>
      </w:pPr>
      <w:r w:rsidRPr="00A71DB6">
        <w:rPr>
          <w:bCs/>
        </w:rPr>
        <w:t>Others</w:t>
      </w:r>
    </w:p>
    <w:p w14:paraId="0C2DA3FF" w14:textId="52933281" w:rsidR="0092768F" w:rsidRDefault="0092768F" w:rsidP="0092768F">
      <w:pPr>
        <w:pStyle w:val="2"/>
        <w:rPr>
          <w:lang w:eastAsia="zh-CN"/>
        </w:rPr>
      </w:pPr>
      <w:r w:rsidRPr="006C3745">
        <w:rPr>
          <w:lang w:eastAsia="zh-CN"/>
        </w:rPr>
        <w:t>C</w:t>
      </w:r>
      <w:r w:rsidRPr="006C3745">
        <w:rPr>
          <w:rFonts w:hint="eastAsia"/>
          <w:lang w:eastAsia="zh-CN"/>
        </w:rPr>
        <w:t>apacity</w:t>
      </w:r>
      <w:r w:rsidR="0055211F">
        <w:rPr>
          <w:lang w:eastAsia="zh-CN"/>
        </w:rPr>
        <w:t xml:space="preserve"> </w:t>
      </w:r>
      <w:r w:rsidR="0055211F" w:rsidRPr="0055211F">
        <w:rPr>
          <w:lang w:eastAsia="zh-CN"/>
        </w:rPr>
        <w:t>enhancements areas/techniques</w:t>
      </w:r>
    </w:p>
    <w:p w14:paraId="3D2F3832" w14:textId="3D3547EC" w:rsidR="005E5531" w:rsidRDefault="005E5531" w:rsidP="005E5531">
      <w:pPr>
        <w:rPr>
          <w:rFonts w:eastAsia="宋体"/>
          <w:lang w:eastAsia="zh-CN"/>
        </w:rPr>
      </w:pPr>
      <w:r>
        <w:rPr>
          <w:rFonts w:eastAsia="宋体" w:hint="eastAsia"/>
          <w:lang w:eastAsia="zh-CN"/>
        </w:rPr>
        <w:t>B</w:t>
      </w:r>
      <w:r>
        <w:rPr>
          <w:rFonts w:eastAsia="宋体"/>
          <w:lang w:eastAsia="zh-CN"/>
        </w:rPr>
        <w:t xml:space="preserve">ased on </w:t>
      </w:r>
      <w:r w:rsidR="00BF6D0D">
        <w:rPr>
          <w:rFonts w:eastAsia="宋体"/>
          <w:lang w:eastAsia="zh-CN"/>
        </w:rPr>
        <w:t xml:space="preserve">the following companies’ </w:t>
      </w:r>
      <w:r>
        <w:rPr>
          <w:rFonts w:eastAsia="宋体"/>
          <w:lang w:eastAsia="zh-CN"/>
        </w:rPr>
        <w:t>observations and proposals, potential capacity enhancements areas/techniques can be summarized as below:</w:t>
      </w:r>
    </w:p>
    <w:p w14:paraId="578B9EEB" w14:textId="77777777" w:rsidR="005E5531" w:rsidRPr="00A14B1B" w:rsidRDefault="005E5531" w:rsidP="005E5531">
      <w:pPr>
        <w:pStyle w:val="affb"/>
        <w:numPr>
          <w:ilvl w:val="0"/>
          <w:numId w:val="35"/>
        </w:numPr>
        <w:rPr>
          <w:rFonts w:eastAsia="宋体"/>
          <w:b/>
          <w:lang w:eastAsia="zh-CN"/>
        </w:rPr>
      </w:pPr>
      <w:r w:rsidRPr="00A14B1B">
        <w:rPr>
          <w:rFonts w:eastAsiaTheme="minorEastAsia"/>
          <w:b/>
          <w:lang w:eastAsia="zh-CN"/>
        </w:rPr>
        <w:t>SPS</w:t>
      </w:r>
      <w:r>
        <w:rPr>
          <w:rFonts w:eastAsiaTheme="minorEastAsia"/>
          <w:b/>
          <w:lang w:eastAsia="zh-CN"/>
        </w:rPr>
        <w:t xml:space="preserve"> and CG </w:t>
      </w:r>
      <w:r w:rsidRPr="00A14B1B">
        <w:rPr>
          <w:rFonts w:eastAsiaTheme="minorEastAsia"/>
          <w:b/>
          <w:lang w:eastAsia="zh-CN"/>
        </w:rPr>
        <w:t>enhancement</w:t>
      </w:r>
      <w:r>
        <w:rPr>
          <w:rFonts w:eastAsiaTheme="minorEastAsia"/>
          <w:b/>
          <w:lang w:eastAsia="zh-CN"/>
        </w:rPr>
        <w:t>s</w:t>
      </w:r>
    </w:p>
    <w:p w14:paraId="225C8586" w14:textId="77777777" w:rsidR="005E5531" w:rsidRDefault="005E5531" w:rsidP="005E5531">
      <w:pPr>
        <w:pStyle w:val="affb"/>
        <w:numPr>
          <w:ilvl w:val="0"/>
          <w:numId w:val="34"/>
        </w:numPr>
        <w:rPr>
          <w:rFonts w:eastAsia="宋体"/>
          <w:lang w:eastAsia="zh-CN"/>
        </w:rPr>
      </w:pPr>
      <w:r w:rsidRPr="00A14B1B">
        <w:rPr>
          <w:rFonts w:eastAsia="宋体"/>
          <w:lang w:eastAsia="zh-CN"/>
        </w:rPr>
        <w:t>In contributions [1][2][3][4]</w:t>
      </w:r>
      <w:r>
        <w:rPr>
          <w:rFonts w:eastAsia="宋体"/>
          <w:lang w:eastAsia="zh-CN"/>
        </w:rPr>
        <w:t>[6][</w:t>
      </w:r>
      <w:proofErr w:type="gramStart"/>
      <w:r>
        <w:rPr>
          <w:rFonts w:eastAsia="宋体"/>
          <w:lang w:eastAsia="zh-CN"/>
        </w:rPr>
        <w:t>7][</w:t>
      </w:r>
      <w:proofErr w:type="gramEnd"/>
      <w:r>
        <w:rPr>
          <w:rFonts w:eastAsia="宋体"/>
          <w:lang w:eastAsia="zh-CN"/>
        </w:rPr>
        <w:t>12]</w:t>
      </w:r>
      <w:r w:rsidRPr="00A14B1B">
        <w:rPr>
          <w:rFonts w:eastAsia="宋体"/>
          <w:lang w:eastAsia="zh-CN"/>
        </w:rPr>
        <w:t>, compan</w:t>
      </w:r>
      <w:r>
        <w:rPr>
          <w:rFonts w:eastAsia="宋体"/>
          <w:lang w:eastAsia="zh-CN"/>
        </w:rPr>
        <w:t>ies</w:t>
      </w:r>
      <w:r w:rsidRPr="00A14B1B">
        <w:rPr>
          <w:rFonts w:eastAsia="宋体"/>
          <w:lang w:eastAsia="zh-CN"/>
        </w:rPr>
        <w:t xml:space="preserve"> propose to study SPS</w:t>
      </w:r>
      <w:r>
        <w:rPr>
          <w:rFonts w:eastAsia="宋体"/>
          <w:lang w:eastAsia="zh-CN"/>
        </w:rPr>
        <w:t xml:space="preserve"> and CG</w:t>
      </w:r>
      <w:r w:rsidRPr="00A14B1B">
        <w:rPr>
          <w:rFonts w:eastAsia="宋体"/>
          <w:lang w:eastAsia="zh-CN"/>
        </w:rPr>
        <w:t xml:space="preserve"> enhancements to accommodate XR traffic, due to </w:t>
      </w:r>
      <w:r>
        <w:rPr>
          <w:rFonts w:eastAsia="宋体"/>
          <w:lang w:eastAsia="zh-CN"/>
        </w:rPr>
        <w:t xml:space="preserve">the specific XR traffic characteristics of non-integral period, high data rate, </w:t>
      </w:r>
      <w:r w:rsidRPr="00A14B1B">
        <w:rPr>
          <w:rFonts w:eastAsia="宋体"/>
          <w:lang w:eastAsia="zh-CN"/>
        </w:rPr>
        <w:t xml:space="preserve">varying packet size, </w:t>
      </w:r>
      <w:r>
        <w:rPr>
          <w:rFonts w:eastAsia="宋体"/>
          <w:lang w:eastAsia="zh-CN"/>
        </w:rPr>
        <w:t xml:space="preserve">low latency, high reliability and jitter. </w:t>
      </w:r>
    </w:p>
    <w:p w14:paraId="527B2B96" w14:textId="39924A5A" w:rsidR="005E5531" w:rsidRPr="00A14B1B" w:rsidRDefault="005E5531" w:rsidP="005E5531">
      <w:pPr>
        <w:pStyle w:val="affb"/>
        <w:numPr>
          <w:ilvl w:val="0"/>
          <w:numId w:val="34"/>
        </w:numPr>
        <w:rPr>
          <w:rFonts w:eastAsia="宋体"/>
          <w:lang w:eastAsia="zh-CN"/>
        </w:rPr>
      </w:pPr>
      <w:r>
        <w:rPr>
          <w:rFonts w:eastAsia="宋体"/>
          <w:lang w:eastAsia="zh-CN"/>
        </w:rPr>
        <w:t>In contribution [3], company propose</w:t>
      </w:r>
      <w:r w:rsidR="006B4484">
        <w:rPr>
          <w:rFonts w:eastAsia="宋体"/>
          <w:lang w:eastAsia="zh-CN"/>
        </w:rPr>
        <w:t>s</w:t>
      </w:r>
      <w:r>
        <w:rPr>
          <w:rFonts w:eastAsia="宋体"/>
          <w:lang w:eastAsia="zh-CN"/>
        </w:rPr>
        <w:t xml:space="preserve"> to study </w:t>
      </w:r>
      <w:r w:rsidRPr="00A14B1B">
        <w:rPr>
          <w:rFonts w:eastAsia="宋体"/>
          <w:lang w:eastAsia="zh-CN"/>
        </w:rPr>
        <w:t>broader set of periodicities</w:t>
      </w:r>
      <w:r>
        <w:rPr>
          <w:rFonts w:eastAsia="宋体"/>
          <w:lang w:eastAsia="zh-CN"/>
        </w:rPr>
        <w:t xml:space="preserve"> for SPS and CG. </w:t>
      </w:r>
    </w:p>
    <w:p w14:paraId="5A440563" w14:textId="77777777" w:rsidR="005E5531" w:rsidRDefault="005E5531" w:rsidP="005E5531">
      <w:pPr>
        <w:pStyle w:val="affb"/>
        <w:numPr>
          <w:ilvl w:val="0"/>
          <w:numId w:val="34"/>
        </w:numPr>
        <w:rPr>
          <w:rFonts w:eastAsia="宋体"/>
          <w:lang w:eastAsia="zh-CN"/>
        </w:rPr>
      </w:pPr>
      <w:r>
        <w:rPr>
          <w:rFonts w:eastAsia="宋体"/>
          <w:lang w:eastAsia="zh-CN"/>
        </w:rPr>
        <w:t>In contributions [3][6], companies propose to study multiple TBs transmission and dynamically update existing configurations for SPS and CG.</w:t>
      </w:r>
    </w:p>
    <w:p w14:paraId="7E8F9661" w14:textId="77777777" w:rsidR="005E5531" w:rsidRPr="00A14B1B" w:rsidRDefault="005E5531" w:rsidP="005E5531">
      <w:pPr>
        <w:pStyle w:val="affb"/>
        <w:numPr>
          <w:ilvl w:val="0"/>
          <w:numId w:val="35"/>
        </w:numPr>
        <w:rPr>
          <w:rFonts w:eastAsiaTheme="minorEastAsia"/>
          <w:b/>
          <w:lang w:eastAsia="zh-CN"/>
        </w:rPr>
      </w:pPr>
      <w:r>
        <w:rPr>
          <w:rFonts w:eastAsiaTheme="minorEastAsia"/>
          <w:b/>
          <w:lang w:eastAsia="zh-CN"/>
        </w:rPr>
        <w:t>Traffic</w:t>
      </w:r>
      <w:r w:rsidRPr="00A14B1B">
        <w:rPr>
          <w:rFonts w:eastAsiaTheme="minorEastAsia"/>
          <w:b/>
          <w:lang w:eastAsia="zh-CN"/>
        </w:rPr>
        <w:t xml:space="preserve"> awareness transmission</w:t>
      </w:r>
    </w:p>
    <w:p w14:paraId="65890B43" w14:textId="77777777" w:rsidR="005E5531" w:rsidRPr="00A14B1B" w:rsidRDefault="005E5531" w:rsidP="005E5531">
      <w:pPr>
        <w:pStyle w:val="affb"/>
        <w:numPr>
          <w:ilvl w:val="0"/>
          <w:numId w:val="34"/>
        </w:numPr>
        <w:rPr>
          <w:rFonts w:eastAsia="宋体"/>
          <w:lang w:eastAsia="zh-CN"/>
        </w:rPr>
      </w:pPr>
      <w:r w:rsidRPr="00A14B1B">
        <w:rPr>
          <w:rFonts w:eastAsia="宋体"/>
          <w:lang w:eastAsia="zh-CN"/>
        </w:rPr>
        <w:t>In contributions [1][3][4][8][</w:t>
      </w:r>
      <w:proofErr w:type="gramStart"/>
      <w:r w:rsidRPr="00A14B1B">
        <w:rPr>
          <w:rFonts w:eastAsia="宋体"/>
          <w:lang w:eastAsia="zh-CN"/>
        </w:rPr>
        <w:t>9][</w:t>
      </w:r>
      <w:proofErr w:type="gramEnd"/>
      <w:r w:rsidRPr="00A14B1B">
        <w:rPr>
          <w:rFonts w:eastAsia="宋体"/>
          <w:lang w:eastAsia="zh-CN"/>
        </w:rPr>
        <w:t>11][12], companies propose to study traffic awareness transmission due to XR traffic is nearly transparent in current network architectures, which requires interactions among application server, CN, RAN and UE. It should be noted that traffic awareness transmission would need to be coordinated with other WGs as pointed in contribution [12].</w:t>
      </w:r>
    </w:p>
    <w:p w14:paraId="5581E547" w14:textId="77777777" w:rsidR="005E5531" w:rsidRPr="00A14B1B" w:rsidRDefault="005E5531" w:rsidP="005E5531">
      <w:pPr>
        <w:pStyle w:val="affb"/>
        <w:numPr>
          <w:ilvl w:val="0"/>
          <w:numId w:val="34"/>
        </w:numPr>
        <w:rPr>
          <w:rFonts w:eastAsia="宋体"/>
          <w:lang w:eastAsia="zh-CN"/>
        </w:rPr>
      </w:pPr>
      <w:r w:rsidRPr="00A14B1B">
        <w:rPr>
          <w:rFonts w:eastAsia="宋体"/>
          <w:lang w:eastAsia="zh-CN"/>
        </w:rPr>
        <w:t>In contributions [3][4][8][9], companies propose to study frames/streams/layers/application data units</w:t>
      </w:r>
      <w:r>
        <w:rPr>
          <w:rFonts w:eastAsia="宋体"/>
          <w:lang w:eastAsia="zh-CN"/>
        </w:rPr>
        <w:t xml:space="preserve"> (ADUs)</w:t>
      </w:r>
      <w:r w:rsidRPr="00A14B1B">
        <w:rPr>
          <w:rFonts w:eastAsia="宋体"/>
          <w:lang w:eastAsia="zh-CN"/>
        </w:rPr>
        <w:t xml:space="preserve"> identification, transmission and synchronization in RAN.</w:t>
      </w:r>
    </w:p>
    <w:p w14:paraId="7345A9C2" w14:textId="77777777" w:rsidR="005E5531" w:rsidRPr="00A14B1B" w:rsidRDefault="005E5531" w:rsidP="005E5531">
      <w:pPr>
        <w:pStyle w:val="affb"/>
        <w:numPr>
          <w:ilvl w:val="0"/>
          <w:numId w:val="34"/>
        </w:numPr>
        <w:rPr>
          <w:rFonts w:eastAsia="宋体"/>
          <w:lang w:eastAsia="zh-CN"/>
        </w:rPr>
      </w:pPr>
      <w:r w:rsidRPr="00A14B1B">
        <w:rPr>
          <w:rFonts w:eastAsia="宋体"/>
          <w:lang w:eastAsia="zh-CN"/>
        </w:rPr>
        <w:lastRenderedPageBreak/>
        <w:t>In contributions [3][4][9], companies propose to study introduce new QoS parameters by SA2</w:t>
      </w:r>
      <w:r>
        <w:rPr>
          <w:rFonts w:eastAsia="宋体"/>
          <w:lang w:eastAsia="zh-CN"/>
        </w:rPr>
        <w:t xml:space="preserve">, such as </w:t>
      </w:r>
      <w:r w:rsidRPr="00A14B1B">
        <w:rPr>
          <w:rFonts w:eastAsia="宋体"/>
          <w:lang w:eastAsia="zh-CN"/>
        </w:rPr>
        <w:t>ADU delay budget (ADB), ADU error rate (AER)</w:t>
      </w:r>
      <w:r>
        <w:rPr>
          <w:rFonts w:eastAsia="宋体"/>
          <w:lang w:eastAsia="zh-CN"/>
        </w:rPr>
        <w:t>,</w:t>
      </w:r>
      <w:r w:rsidRPr="00A14B1B">
        <w:rPr>
          <w:rFonts w:eastAsia="宋体"/>
          <w:lang w:eastAsia="zh-CN"/>
        </w:rPr>
        <w:t xml:space="preserve"> ADU content policy (ACP)</w:t>
      </w:r>
      <w:r>
        <w:rPr>
          <w:rFonts w:eastAsia="宋体"/>
          <w:lang w:eastAsia="zh-CN"/>
        </w:rPr>
        <w:t xml:space="preserve">, </w:t>
      </w:r>
      <w:r w:rsidRPr="00A14B1B">
        <w:rPr>
          <w:rFonts w:eastAsia="宋体"/>
          <w:lang w:eastAsia="zh-CN"/>
        </w:rPr>
        <w:t>6DoF error, Layered QoS.</w:t>
      </w:r>
    </w:p>
    <w:p w14:paraId="528E76EE" w14:textId="77777777" w:rsidR="005E5531" w:rsidRPr="00A14B1B" w:rsidRDefault="005E5531" w:rsidP="005E5531">
      <w:pPr>
        <w:pStyle w:val="affb"/>
        <w:numPr>
          <w:ilvl w:val="0"/>
          <w:numId w:val="35"/>
        </w:numPr>
        <w:rPr>
          <w:rFonts w:eastAsiaTheme="minorEastAsia"/>
          <w:b/>
          <w:lang w:eastAsia="zh-CN"/>
        </w:rPr>
      </w:pPr>
      <w:r w:rsidRPr="00A14B1B">
        <w:rPr>
          <w:rFonts w:eastAsiaTheme="minorEastAsia"/>
          <w:b/>
          <w:lang w:eastAsia="zh-CN"/>
        </w:rPr>
        <w:t>CSI enhancement</w:t>
      </w:r>
    </w:p>
    <w:p w14:paraId="3E756140" w14:textId="77777777" w:rsidR="005E5531" w:rsidRDefault="005E5531" w:rsidP="005E5531">
      <w:pPr>
        <w:pStyle w:val="affb"/>
        <w:numPr>
          <w:ilvl w:val="0"/>
          <w:numId w:val="34"/>
        </w:numPr>
        <w:rPr>
          <w:rFonts w:eastAsia="宋体"/>
          <w:lang w:eastAsia="zh-CN"/>
        </w:rPr>
      </w:pPr>
      <w:r w:rsidRPr="00A14B1B">
        <w:rPr>
          <w:rFonts w:eastAsia="宋体"/>
          <w:lang w:eastAsia="zh-CN"/>
        </w:rPr>
        <w:t>In contributions [</w:t>
      </w:r>
      <w:proofErr w:type="gramStart"/>
      <w:r w:rsidRPr="00A14B1B">
        <w:rPr>
          <w:rFonts w:eastAsia="宋体"/>
          <w:lang w:eastAsia="zh-CN"/>
        </w:rPr>
        <w:t>1][</w:t>
      </w:r>
      <w:proofErr w:type="gramEnd"/>
      <w:r w:rsidRPr="00A14B1B">
        <w:rPr>
          <w:rFonts w:eastAsia="宋体"/>
          <w:lang w:eastAsia="zh-CN"/>
        </w:rPr>
        <w:t>12], companies propose to study CSI enhancement.</w:t>
      </w:r>
    </w:p>
    <w:p w14:paraId="3820B775" w14:textId="5E9B304B" w:rsidR="005E5531" w:rsidRPr="00A14B1B" w:rsidRDefault="005E5531" w:rsidP="005E5531">
      <w:pPr>
        <w:pStyle w:val="affb"/>
        <w:numPr>
          <w:ilvl w:val="0"/>
          <w:numId w:val="34"/>
        </w:numPr>
        <w:rPr>
          <w:rFonts w:eastAsia="宋体"/>
          <w:lang w:eastAsia="zh-CN"/>
        </w:rPr>
      </w:pPr>
      <w:r>
        <w:rPr>
          <w:rFonts w:eastAsia="宋体" w:hint="eastAsia"/>
          <w:lang w:eastAsia="zh-CN"/>
        </w:rPr>
        <w:t>I</w:t>
      </w:r>
      <w:r>
        <w:rPr>
          <w:rFonts w:eastAsia="宋体"/>
          <w:lang w:eastAsia="zh-CN"/>
        </w:rPr>
        <w:t xml:space="preserve">n contribution </w:t>
      </w:r>
      <w:r>
        <w:rPr>
          <w:rFonts w:eastAsia="宋体" w:hint="eastAsia"/>
          <w:lang w:eastAsia="zh-CN"/>
        </w:rPr>
        <w:t>[</w:t>
      </w:r>
      <w:r>
        <w:rPr>
          <w:rFonts w:eastAsia="宋体"/>
          <w:lang w:eastAsia="zh-CN"/>
        </w:rPr>
        <w:t>9], company propose</w:t>
      </w:r>
      <w:r w:rsidR="00A85C01">
        <w:rPr>
          <w:rFonts w:eastAsia="宋体"/>
          <w:lang w:eastAsia="zh-CN"/>
        </w:rPr>
        <w:t>s</w:t>
      </w:r>
      <w:r>
        <w:rPr>
          <w:rFonts w:eastAsia="宋体"/>
          <w:lang w:eastAsia="zh-CN"/>
        </w:rPr>
        <w:t xml:space="preserve"> to define new KPI to reflect the user experience.</w:t>
      </w:r>
    </w:p>
    <w:p w14:paraId="5A2AC9DC" w14:textId="77777777" w:rsidR="005E5531" w:rsidRDefault="005E5531" w:rsidP="005E5531">
      <w:pPr>
        <w:pStyle w:val="affb"/>
        <w:numPr>
          <w:ilvl w:val="0"/>
          <w:numId w:val="35"/>
        </w:numPr>
        <w:rPr>
          <w:rFonts w:eastAsiaTheme="minorEastAsia"/>
          <w:b/>
          <w:lang w:eastAsia="zh-CN"/>
        </w:rPr>
      </w:pPr>
      <w:r w:rsidRPr="00290867">
        <w:rPr>
          <w:rFonts w:eastAsiaTheme="minorEastAsia"/>
          <w:b/>
          <w:lang w:eastAsia="zh-CN"/>
        </w:rPr>
        <w:t>Slot aggregation</w:t>
      </w:r>
      <w:r>
        <w:rPr>
          <w:rFonts w:eastAsiaTheme="minorEastAsia"/>
          <w:b/>
          <w:lang w:eastAsia="zh-CN"/>
        </w:rPr>
        <w:t xml:space="preserve"> transmission</w:t>
      </w:r>
    </w:p>
    <w:p w14:paraId="368EEC44" w14:textId="0298940D" w:rsidR="005E5531" w:rsidRPr="00A14B1B" w:rsidRDefault="005E5531" w:rsidP="005E5531">
      <w:pPr>
        <w:pStyle w:val="affb"/>
        <w:numPr>
          <w:ilvl w:val="0"/>
          <w:numId w:val="34"/>
        </w:numPr>
        <w:rPr>
          <w:rFonts w:eastAsia="宋体"/>
          <w:lang w:eastAsia="zh-CN"/>
        </w:rPr>
      </w:pPr>
      <w:r w:rsidRPr="00A14B1B">
        <w:rPr>
          <w:rFonts w:eastAsia="宋体"/>
          <w:lang w:eastAsia="zh-CN"/>
        </w:rPr>
        <w:t xml:space="preserve">In contribution [2], </w:t>
      </w:r>
      <w:r>
        <w:rPr>
          <w:rFonts w:eastAsia="宋体"/>
          <w:lang w:eastAsia="zh-CN"/>
        </w:rPr>
        <w:t>company propose</w:t>
      </w:r>
      <w:r w:rsidR="00A85C01">
        <w:rPr>
          <w:rFonts w:eastAsia="宋体"/>
          <w:lang w:eastAsia="zh-CN"/>
        </w:rPr>
        <w:t>s</w:t>
      </w:r>
      <w:r>
        <w:rPr>
          <w:rFonts w:eastAsia="宋体"/>
          <w:lang w:eastAsia="zh-CN"/>
        </w:rPr>
        <w:t xml:space="preserve"> to support mini-slot aggregation transmission for DL.</w:t>
      </w:r>
    </w:p>
    <w:p w14:paraId="240AC366" w14:textId="77777777" w:rsidR="005E5531" w:rsidRPr="00A14B1B" w:rsidRDefault="005E5531" w:rsidP="005E5531">
      <w:pPr>
        <w:pStyle w:val="affb"/>
        <w:numPr>
          <w:ilvl w:val="0"/>
          <w:numId w:val="35"/>
        </w:numPr>
        <w:rPr>
          <w:rFonts w:eastAsiaTheme="minorEastAsia"/>
          <w:b/>
          <w:lang w:eastAsia="zh-CN"/>
        </w:rPr>
      </w:pPr>
      <w:r w:rsidRPr="00A14B1B">
        <w:rPr>
          <w:rFonts w:eastAsiaTheme="minorEastAsia"/>
          <w:b/>
          <w:lang w:eastAsia="zh-CN"/>
        </w:rPr>
        <w:t>Interference coordination</w:t>
      </w:r>
    </w:p>
    <w:p w14:paraId="4BF6D999" w14:textId="3274724B" w:rsidR="005E5531" w:rsidRPr="00A14B1B" w:rsidRDefault="005E5531" w:rsidP="005E5531">
      <w:pPr>
        <w:pStyle w:val="affb"/>
        <w:numPr>
          <w:ilvl w:val="0"/>
          <w:numId w:val="34"/>
        </w:numPr>
        <w:rPr>
          <w:rFonts w:eastAsia="宋体"/>
          <w:lang w:eastAsia="zh-CN"/>
        </w:rPr>
      </w:pPr>
      <w:r w:rsidRPr="00A14B1B">
        <w:rPr>
          <w:rFonts w:eastAsia="宋体"/>
          <w:lang w:eastAsia="zh-CN"/>
        </w:rPr>
        <w:t>In contribution [4], company propose</w:t>
      </w:r>
      <w:r w:rsidR="00A85C01">
        <w:rPr>
          <w:rFonts w:eastAsia="宋体"/>
          <w:lang w:eastAsia="zh-CN"/>
        </w:rPr>
        <w:t>s</w:t>
      </w:r>
      <w:r w:rsidRPr="00A14B1B">
        <w:rPr>
          <w:rFonts w:eastAsia="宋体"/>
          <w:lang w:eastAsia="zh-CN"/>
        </w:rPr>
        <w:t xml:space="preserve"> to study inter-cell interference coordination.</w:t>
      </w:r>
    </w:p>
    <w:p w14:paraId="5806AF9A" w14:textId="77777777" w:rsidR="005E5531" w:rsidRPr="00A14B1B" w:rsidRDefault="005E5531" w:rsidP="005E5531">
      <w:pPr>
        <w:pStyle w:val="affb"/>
        <w:numPr>
          <w:ilvl w:val="0"/>
          <w:numId w:val="35"/>
        </w:numPr>
        <w:rPr>
          <w:rFonts w:eastAsiaTheme="minorEastAsia"/>
          <w:b/>
          <w:lang w:eastAsia="zh-CN"/>
        </w:rPr>
      </w:pPr>
      <w:r w:rsidRPr="00A14B1B">
        <w:rPr>
          <w:rFonts w:eastAsiaTheme="minorEastAsia"/>
          <w:b/>
          <w:lang w:eastAsia="zh-CN"/>
        </w:rPr>
        <w:t>PDCCH enhancement</w:t>
      </w:r>
    </w:p>
    <w:p w14:paraId="138B8BCD" w14:textId="38516A3C" w:rsidR="005E5531" w:rsidRPr="00C232EF" w:rsidRDefault="005E5531" w:rsidP="005E5531">
      <w:pPr>
        <w:pStyle w:val="affb"/>
        <w:numPr>
          <w:ilvl w:val="0"/>
          <w:numId w:val="34"/>
        </w:numPr>
        <w:rPr>
          <w:rFonts w:eastAsia="宋体"/>
          <w:lang w:eastAsia="zh-CN"/>
        </w:rPr>
      </w:pPr>
      <w:r w:rsidRPr="00C232EF">
        <w:rPr>
          <w:rFonts w:eastAsia="宋体" w:hint="eastAsia"/>
          <w:lang w:eastAsia="zh-CN"/>
        </w:rPr>
        <w:t>I</w:t>
      </w:r>
      <w:r w:rsidRPr="00C232EF">
        <w:rPr>
          <w:rFonts w:eastAsia="宋体"/>
          <w:lang w:eastAsia="zh-CN"/>
        </w:rPr>
        <w:t>n contribution [</w:t>
      </w:r>
      <w:r>
        <w:rPr>
          <w:rFonts w:eastAsia="宋体"/>
          <w:lang w:eastAsia="zh-CN"/>
        </w:rPr>
        <w:t>7</w:t>
      </w:r>
      <w:r w:rsidRPr="00C232EF">
        <w:rPr>
          <w:rFonts w:eastAsia="宋体"/>
          <w:lang w:eastAsia="zh-CN"/>
        </w:rPr>
        <w:t>], company propose</w:t>
      </w:r>
      <w:r w:rsidR="00A85C01">
        <w:rPr>
          <w:rFonts w:eastAsia="宋体"/>
          <w:lang w:eastAsia="zh-CN"/>
        </w:rPr>
        <w:t>s</w:t>
      </w:r>
      <w:r w:rsidRPr="00C232EF">
        <w:rPr>
          <w:rFonts w:eastAsia="宋体"/>
          <w:lang w:eastAsia="zh-CN"/>
        </w:rPr>
        <w:t xml:space="preserve"> to study</w:t>
      </w:r>
      <w:r>
        <w:rPr>
          <w:rFonts w:eastAsia="宋体"/>
          <w:lang w:eastAsia="zh-CN"/>
        </w:rPr>
        <w:t xml:space="preserve"> solutions for maintain PDCCH blockage probabilities</w:t>
      </w:r>
      <w:r w:rsidRPr="00C232EF">
        <w:rPr>
          <w:rFonts w:eastAsia="宋体"/>
          <w:lang w:eastAsia="zh-CN"/>
        </w:rPr>
        <w:t>.</w:t>
      </w:r>
    </w:p>
    <w:p w14:paraId="6B7EFDAE" w14:textId="77777777" w:rsidR="005E5531" w:rsidRDefault="005E5531" w:rsidP="005E5531">
      <w:pPr>
        <w:pStyle w:val="affb"/>
        <w:numPr>
          <w:ilvl w:val="0"/>
          <w:numId w:val="35"/>
        </w:numPr>
        <w:rPr>
          <w:rFonts w:eastAsiaTheme="minorEastAsia"/>
          <w:b/>
          <w:lang w:eastAsia="zh-CN"/>
        </w:rPr>
      </w:pPr>
      <w:r>
        <w:rPr>
          <w:rFonts w:eastAsiaTheme="minorEastAsia"/>
          <w:b/>
          <w:lang w:eastAsia="zh-CN"/>
        </w:rPr>
        <w:t>HARQ ACK/NACK enhancement</w:t>
      </w:r>
    </w:p>
    <w:p w14:paraId="5A04FD0A" w14:textId="38EF0CE9" w:rsidR="005E5531" w:rsidRPr="00513645" w:rsidRDefault="005E5531" w:rsidP="00513645">
      <w:pPr>
        <w:pStyle w:val="affb"/>
        <w:numPr>
          <w:ilvl w:val="0"/>
          <w:numId w:val="34"/>
        </w:numPr>
        <w:rPr>
          <w:rFonts w:eastAsiaTheme="minorEastAsia"/>
          <w:lang w:eastAsia="zh-CN"/>
        </w:rPr>
      </w:pPr>
      <w:r w:rsidRPr="00A14B1B">
        <w:rPr>
          <w:rFonts w:eastAsia="宋体"/>
          <w:lang w:eastAsia="zh-CN"/>
        </w:rPr>
        <w:t>In contribution [11], company propose</w:t>
      </w:r>
      <w:r w:rsidR="00A85C01">
        <w:rPr>
          <w:rFonts w:eastAsia="宋体"/>
          <w:lang w:eastAsia="zh-CN"/>
        </w:rPr>
        <w:t>s</w:t>
      </w:r>
      <w:r w:rsidRPr="00A14B1B">
        <w:rPr>
          <w:rFonts w:eastAsia="宋体"/>
          <w:lang w:eastAsia="zh-CN"/>
        </w:rPr>
        <w:t xml:space="preserve"> to study CBG based feedback.</w:t>
      </w:r>
    </w:p>
    <w:p w14:paraId="7A7F2AF3" w14:textId="2942A1C8" w:rsidR="00E16725" w:rsidRPr="00286ECE" w:rsidRDefault="000A0315" w:rsidP="00A71DB6">
      <w:r>
        <w:rPr>
          <w:rFonts w:hint="eastAsia"/>
          <w:lang w:eastAsia="zh-CN"/>
        </w:rPr>
        <w:t>C</w:t>
      </w:r>
      <w:r>
        <w:rPr>
          <w:lang w:eastAsia="zh-CN"/>
        </w:rPr>
        <w:t xml:space="preserve">ompanies’ views on capacity enhancements for XR are </w:t>
      </w:r>
      <w:r w:rsidR="000B3E46">
        <w:rPr>
          <w:lang w:eastAsia="zh-CN"/>
        </w:rPr>
        <w:t>copied and pasted</w:t>
      </w:r>
      <w:r>
        <w:rPr>
          <w:lang w:eastAsia="zh-CN"/>
        </w:rPr>
        <w:t xml:space="preserve"> as below</w:t>
      </w:r>
      <w:r w:rsidR="000C5101">
        <w:rPr>
          <w:lang w:eastAsia="zh-CN"/>
        </w:rPr>
        <w:t>:</w:t>
      </w:r>
    </w:p>
    <w:tbl>
      <w:tblPr>
        <w:tblStyle w:val="aff"/>
        <w:tblW w:w="0" w:type="auto"/>
        <w:tblLook w:val="04A0" w:firstRow="1" w:lastRow="0" w:firstColumn="1" w:lastColumn="0" w:noHBand="0" w:noVBand="1"/>
      </w:tblPr>
      <w:tblGrid>
        <w:gridCol w:w="1696"/>
        <w:gridCol w:w="8761"/>
      </w:tblGrid>
      <w:tr w:rsidR="00671C1A" w14:paraId="1B3EF2F7" w14:textId="77777777" w:rsidTr="004E1BBF">
        <w:tc>
          <w:tcPr>
            <w:tcW w:w="1696" w:type="dxa"/>
          </w:tcPr>
          <w:p w14:paraId="4DCC481D" w14:textId="2BCDEA4C" w:rsidR="00671C1A" w:rsidRDefault="00671C1A" w:rsidP="004E1BBF">
            <w:pPr>
              <w:rPr>
                <w:rFonts w:eastAsia="宋体"/>
                <w:lang w:eastAsia="zh-CN"/>
              </w:rPr>
            </w:pPr>
            <w:proofErr w:type="spellStart"/>
            <w:r>
              <w:rPr>
                <w:rFonts w:eastAsia="宋体"/>
                <w:lang w:eastAsia="zh-CN"/>
              </w:rPr>
              <w:t>InterDigitial</w:t>
            </w:r>
            <w:proofErr w:type="spellEnd"/>
          </w:p>
        </w:tc>
        <w:tc>
          <w:tcPr>
            <w:tcW w:w="8761" w:type="dxa"/>
          </w:tcPr>
          <w:p w14:paraId="58FBACBE" w14:textId="77777777" w:rsidR="00671C1A" w:rsidRDefault="00671C1A" w:rsidP="00671C1A">
            <w:pPr>
              <w:spacing w:after="120"/>
              <w:rPr>
                <w:rFonts w:ascii="Arial" w:hAnsi="Arial" w:cs="Arial"/>
                <w:b/>
              </w:rPr>
            </w:pPr>
            <w:r w:rsidRPr="00BF27E1">
              <w:rPr>
                <w:rFonts w:ascii="Arial" w:hAnsi="Arial" w:cs="Arial"/>
                <w:b/>
              </w:rPr>
              <w:t>Observation 1:</w:t>
            </w:r>
            <w:r w:rsidRPr="00BF27E1">
              <w:rPr>
                <w:rFonts w:ascii="Arial" w:hAnsi="Arial" w:cs="Arial"/>
                <w:bCs/>
              </w:rPr>
              <w:t xml:space="preserve"> Synchronization between different data streams belonging to the same XR application is a useful consideration for enhancing inter-UE prioritization/multiplexing mechanisms and improving capacity.</w:t>
            </w:r>
          </w:p>
          <w:p w14:paraId="4A1EEC02" w14:textId="77777777" w:rsidR="00671C1A" w:rsidRPr="00132A78" w:rsidRDefault="00671C1A" w:rsidP="00671C1A">
            <w:pPr>
              <w:spacing w:after="120"/>
              <w:rPr>
                <w:rFonts w:ascii="Arial" w:hAnsi="Arial" w:cs="Arial"/>
                <w:bCs/>
              </w:rPr>
            </w:pPr>
            <w:r>
              <w:rPr>
                <w:rFonts w:ascii="Arial" w:hAnsi="Arial" w:cs="Arial"/>
                <w:b/>
              </w:rPr>
              <w:t>Observation</w:t>
            </w:r>
            <w:r w:rsidRPr="00667F73">
              <w:rPr>
                <w:rFonts w:ascii="Arial" w:hAnsi="Arial" w:cs="Arial"/>
                <w:b/>
              </w:rPr>
              <w:t xml:space="preserve"> </w:t>
            </w:r>
            <w:r>
              <w:rPr>
                <w:rFonts w:ascii="Arial" w:hAnsi="Arial" w:cs="Arial"/>
                <w:b/>
              </w:rPr>
              <w:t>2</w:t>
            </w:r>
            <w:r w:rsidRPr="00667F73">
              <w:rPr>
                <w:rFonts w:ascii="Arial" w:hAnsi="Arial" w:cs="Arial"/>
                <w:b/>
              </w:rPr>
              <w:t xml:space="preserve">: </w:t>
            </w:r>
            <w:r>
              <w:rPr>
                <w:rFonts w:ascii="Arial" w:hAnsi="Arial" w:cs="Arial"/>
                <w:bCs/>
              </w:rPr>
              <w:t xml:space="preserve">The </w:t>
            </w:r>
            <w:r w:rsidRPr="00A917D7">
              <w:rPr>
                <w:rFonts w:ascii="Arial" w:hAnsi="Arial" w:cs="Arial"/>
                <w:bCs/>
              </w:rPr>
              <w:t xml:space="preserve">understanding </w:t>
            </w:r>
            <w:r>
              <w:rPr>
                <w:rFonts w:ascii="Arial" w:hAnsi="Arial" w:cs="Arial"/>
                <w:bCs/>
              </w:rPr>
              <w:t xml:space="preserve">at access stratum layers of certain dynamic higher layer attributes </w:t>
            </w:r>
            <w:r w:rsidRPr="00132A78">
              <w:rPr>
                <w:rFonts w:ascii="Arial" w:hAnsi="Arial" w:cs="Arial"/>
                <w:bCs/>
              </w:rPr>
              <w:t>of XR can be beneficial for assisting with RAN procedures and capacity improvement.</w:t>
            </w:r>
          </w:p>
          <w:p w14:paraId="1F50F3A7" w14:textId="77777777" w:rsidR="00671C1A" w:rsidRPr="00132A78" w:rsidRDefault="00671C1A" w:rsidP="00671C1A">
            <w:pPr>
              <w:rPr>
                <w:rFonts w:ascii="Arial" w:hAnsi="Arial" w:cs="Arial"/>
              </w:rPr>
            </w:pPr>
            <w:r w:rsidRPr="00132A78">
              <w:rPr>
                <w:rFonts w:ascii="Arial" w:hAnsi="Arial" w:cs="Arial"/>
                <w:b/>
                <w:bCs/>
              </w:rPr>
              <w:t>Observation 3:</w:t>
            </w:r>
            <w:r w:rsidRPr="00132A78">
              <w:rPr>
                <w:rFonts w:ascii="Arial" w:hAnsi="Arial" w:cs="Arial"/>
              </w:rPr>
              <w:t xml:space="preserve"> NR </w:t>
            </w:r>
            <w:proofErr w:type="spellStart"/>
            <w:r w:rsidRPr="00132A78">
              <w:rPr>
                <w:rFonts w:ascii="Arial" w:hAnsi="Arial" w:cs="Arial"/>
              </w:rPr>
              <w:t>sidelink</w:t>
            </w:r>
            <w:proofErr w:type="spellEnd"/>
            <w:r w:rsidRPr="00132A78">
              <w:rPr>
                <w:rFonts w:ascii="Arial" w:hAnsi="Arial" w:cs="Arial"/>
              </w:rPr>
              <w:t xml:space="preserve"> interface can be leveraged for supporting XR stringent latency requirements at high bitrates to connect multiple UEs in a UE cluster and improve capacity performance.</w:t>
            </w:r>
          </w:p>
          <w:p w14:paraId="30F7532F" w14:textId="7FA008DC" w:rsidR="00671C1A" w:rsidRPr="00E16725" w:rsidRDefault="00671C1A" w:rsidP="00671C1A">
            <w:pPr>
              <w:rPr>
                <w:b/>
                <w:bCs/>
                <w:lang w:val="en-CA"/>
              </w:rPr>
            </w:pPr>
            <w:r w:rsidRPr="00132A78">
              <w:rPr>
                <w:rFonts w:ascii="Arial" w:hAnsi="Arial" w:cs="Arial"/>
                <w:b/>
              </w:rPr>
              <w:t xml:space="preserve">Proposal 1: </w:t>
            </w:r>
            <w:r w:rsidRPr="00132A78">
              <w:rPr>
                <w:rFonts w:ascii="Arial" w:hAnsi="Arial" w:cs="Arial"/>
                <w:b/>
              </w:rPr>
              <w:tab/>
            </w:r>
            <w:r w:rsidRPr="00132A78">
              <w:rPr>
                <w:rFonts w:ascii="Arial" w:hAnsi="Arial" w:cs="Arial"/>
                <w:bCs/>
              </w:rPr>
              <w:t>RAN1 to study enhancements for improving capacity considering support of synchronized multiple-streams and multiple-devices per application in</w:t>
            </w:r>
            <w:r>
              <w:rPr>
                <w:rFonts w:ascii="Arial" w:hAnsi="Arial" w:cs="Arial"/>
                <w:bCs/>
              </w:rPr>
              <w:t xml:space="preserve"> UL/DL.</w:t>
            </w:r>
          </w:p>
        </w:tc>
      </w:tr>
      <w:tr w:rsidR="006D0DAE" w14:paraId="4ABD5A54" w14:textId="77777777" w:rsidTr="004E1BBF">
        <w:tc>
          <w:tcPr>
            <w:tcW w:w="1696" w:type="dxa"/>
          </w:tcPr>
          <w:p w14:paraId="6983CC70" w14:textId="77777777" w:rsidR="006D0DAE" w:rsidRDefault="006D0DAE" w:rsidP="004E1BBF">
            <w:pPr>
              <w:rPr>
                <w:rFonts w:eastAsia="宋体"/>
                <w:lang w:eastAsia="zh-CN"/>
              </w:rPr>
            </w:pPr>
            <w:r>
              <w:rPr>
                <w:rFonts w:eastAsia="宋体"/>
                <w:lang w:eastAsia="zh-CN"/>
              </w:rPr>
              <w:t>Samsung</w:t>
            </w:r>
          </w:p>
        </w:tc>
        <w:tc>
          <w:tcPr>
            <w:tcW w:w="8761" w:type="dxa"/>
          </w:tcPr>
          <w:p w14:paraId="17EA3A90" w14:textId="77777777" w:rsidR="00234E1F" w:rsidRPr="00E16725" w:rsidRDefault="00234E1F" w:rsidP="00234E1F">
            <w:pPr>
              <w:rPr>
                <w:b/>
                <w:bCs/>
                <w:i/>
                <w:iCs/>
                <w:lang w:val="en-CA"/>
              </w:rPr>
            </w:pPr>
            <w:r w:rsidRPr="00E16725">
              <w:rPr>
                <w:b/>
                <w:bCs/>
                <w:lang w:val="en-CA"/>
              </w:rPr>
              <w:t>Proposal 1:</w:t>
            </w:r>
          </w:p>
          <w:p w14:paraId="1E35FAFB" w14:textId="0FD575D1" w:rsidR="00234E1F" w:rsidRDefault="00234E1F" w:rsidP="00234E1F">
            <w:pPr>
              <w:rPr>
                <w:b/>
                <w:bCs/>
                <w:lang w:val="en-CA"/>
              </w:rPr>
            </w:pPr>
            <w:r w:rsidRPr="00E16725">
              <w:rPr>
                <w:i/>
                <w:iCs/>
                <w:lang w:val="en-CA"/>
              </w:rPr>
              <w:t>Improvements for XR should include better support for semi-persistent allocations to allow for higher instantaneous data rates, efficient delivery of multiple TBs, and increased flexibility to adapt configured grant allocations to source code rates.</w:t>
            </w:r>
          </w:p>
          <w:p w14:paraId="4749C5EA" w14:textId="46C8BE36" w:rsidR="004D2BF1" w:rsidRPr="00FB5CB9" w:rsidRDefault="004D2BF1" w:rsidP="004D2BF1">
            <w:pPr>
              <w:rPr>
                <w:b/>
                <w:bCs/>
                <w:i/>
                <w:iCs/>
                <w:lang w:val="en-CA"/>
              </w:rPr>
            </w:pPr>
            <w:r w:rsidRPr="00FB5CB9">
              <w:rPr>
                <w:b/>
                <w:bCs/>
                <w:lang w:val="en-CA"/>
              </w:rPr>
              <w:t>Proposal 2:</w:t>
            </w:r>
          </w:p>
          <w:p w14:paraId="35CE69CB" w14:textId="043ABF20" w:rsidR="006D0DAE" w:rsidRPr="004D2BF1" w:rsidRDefault="004D2BF1" w:rsidP="004E1BBF">
            <w:pPr>
              <w:rPr>
                <w:i/>
                <w:iCs/>
                <w:lang w:val="en-CA"/>
              </w:rPr>
            </w:pPr>
            <w:r w:rsidRPr="00FB5CB9">
              <w:rPr>
                <w:i/>
                <w:iCs/>
                <w:lang w:val="en-CA"/>
              </w:rPr>
              <w:t>Improvements for XR should support solutio</w:t>
            </w:r>
            <w:r w:rsidRPr="004D2BF1">
              <w:rPr>
                <w:i/>
                <w:iCs/>
                <w:lang w:val="en-CA"/>
              </w:rPr>
              <w:t xml:space="preserve">ns to maintain PDCCH blocking probabilities at levels sufficiently (e.g. an order of magnitude) below the PDCCH BLER in presence of high instantaneous data rates and tight </w:t>
            </w:r>
            <w:proofErr w:type="spellStart"/>
            <w:r w:rsidRPr="004D2BF1">
              <w:rPr>
                <w:i/>
                <w:iCs/>
                <w:lang w:val="en-CA"/>
              </w:rPr>
              <w:t>Uu</w:t>
            </w:r>
            <w:proofErr w:type="spellEnd"/>
            <w:r w:rsidRPr="004D2BF1">
              <w:rPr>
                <w:i/>
                <w:iCs/>
                <w:lang w:val="en-CA"/>
              </w:rPr>
              <w:t xml:space="preserve"> latency budgets.</w:t>
            </w:r>
          </w:p>
        </w:tc>
      </w:tr>
      <w:tr w:rsidR="006D0DAE" w14:paraId="11E6EF8A" w14:textId="77777777" w:rsidTr="004E1BBF">
        <w:tc>
          <w:tcPr>
            <w:tcW w:w="1696" w:type="dxa"/>
          </w:tcPr>
          <w:p w14:paraId="5D3F189D" w14:textId="11023242" w:rsidR="006D0DAE" w:rsidRDefault="005528C0" w:rsidP="004E1BBF">
            <w:pPr>
              <w:rPr>
                <w:rFonts w:eastAsia="宋体"/>
                <w:lang w:eastAsia="zh-CN"/>
              </w:rPr>
            </w:pPr>
            <w:r w:rsidRPr="00254596">
              <w:rPr>
                <w:rFonts w:eastAsiaTheme="minorEastAsia"/>
                <w:lang w:eastAsia="zh-CN"/>
              </w:rPr>
              <w:t xml:space="preserve">Huawei, </w:t>
            </w:r>
            <w:proofErr w:type="spellStart"/>
            <w:r w:rsidRPr="00254596">
              <w:rPr>
                <w:rFonts w:eastAsiaTheme="minorEastAsia"/>
                <w:lang w:eastAsia="zh-CN"/>
              </w:rPr>
              <w:t>HiSilicon</w:t>
            </w:r>
            <w:proofErr w:type="spellEnd"/>
          </w:p>
        </w:tc>
        <w:tc>
          <w:tcPr>
            <w:tcW w:w="8761" w:type="dxa"/>
          </w:tcPr>
          <w:p w14:paraId="6B312000" w14:textId="191776FB" w:rsidR="009869CF" w:rsidRDefault="009869CF" w:rsidP="009869CF">
            <w:pPr>
              <w:pStyle w:val="a6"/>
              <w:jc w:val="both"/>
              <w:rPr>
                <w:i/>
                <w:sz w:val="22"/>
                <w:lang w:eastAsia="zh-CN"/>
              </w:rPr>
            </w:pPr>
            <w:bookmarkStart w:id="5" w:name="_Ref71314062"/>
            <w:r w:rsidRPr="004F0C51">
              <w:rPr>
                <w:i/>
                <w:sz w:val="22"/>
              </w:rPr>
              <w:t xml:space="preserve">Observation </w:t>
            </w:r>
            <w:r w:rsidRPr="004F0C51">
              <w:rPr>
                <w:i/>
                <w:sz w:val="22"/>
              </w:rPr>
              <w:fldChar w:fldCharType="begin"/>
            </w:r>
            <w:r w:rsidRPr="004F0C51">
              <w:rPr>
                <w:i/>
                <w:sz w:val="22"/>
              </w:rPr>
              <w:instrText xml:space="preserve"> SEQ Observation \* ARABIC </w:instrText>
            </w:r>
            <w:r w:rsidRPr="004F0C51">
              <w:rPr>
                <w:i/>
                <w:sz w:val="22"/>
              </w:rPr>
              <w:fldChar w:fldCharType="separate"/>
            </w:r>
            <w:r>
              <w:rPr>
                <w:i/>
                <w:noProof/>
                <w:sz w:val="22"/>
              </w:rPr>
              <w:t>1</w:t>
            </w:r>
            <w:r w:rsidRPr="004F0C51">
              <w:rPr>
                <w:i/>
                <w:sz w:val="22"/>
              </w:rPr>
              <w:fldChar w:fldCharType="end"/>
            </w:r>
            <w:r w:rsidRPr="004F0C51">
              <w:rPr>
                <w:i/>
                <w:sz w:val="22"/>
              </w:rPr>
              <w:t xml:space="preserve">: </w:t>
            </w:r>
            <w:r w:rsidRPr="004F0C51">
              <w:rPr>
                <w:i/>
                <w:sz w:val="22"/>
                <w:lang w:eastAsia="zh-CN"/>
              </w:rPr>
              <w:t xml:space="preserve">A KPI that can </w:t>
            </w:r>
            <w:r w:rsidRPr="00BF27E1">
              <w:rPr>
                <w:i/>
                <w:sz w:val="22"/>
                <w:lang w:eastAsia="zh-CN"/>
              </w:rPr>
              <w:t>reflect the impact of network transmission on user experience for XR and CG services is needed.</w:t>
            </w:r>
            <w:bookmarkEnd w:id="5"/>
          </w:p>
          <w:p w14:paraId="7CBAAE36" w14:textId="77777777" w:rsidR="0092768F" w:rsidRDefault="0092768F" w:rsidP="0092768F">
            <w:pPr>
              <w:pStyle w:val="a6"/>
              <w:rPr>
                <w:i/>
                <w:sz w:val="22"/>
              </w:rPr>
            </w:pPr>
            <w:r w:rsidRPr="003D2266">
              <w:rPr>
                <w:i/>
                <w:sz w:val="22"/>
              </w:rPr>
              <w:t xml:space="preserve">Proposal </w:t>
            </w:r>
            <w:r w:rsidRPr="003D2266">
              <w:rPr>
                <w:i/>
                <w:sz w:val="22"/>
              </w:rPr>
              <w:fldChar w:fldCharType="begin"/>
            </w:r>
            <w:r w:rsidRPr="003D2266">
              <w:rPr>
                <w:i/>
                <w:sz w:val="22"/>
              </w:rPr>
              <w:instrText xml:space="preserve"> SEQ Proposal \* ARABIC </w:instrText>
            </w:r>
            <w:r w:rsidRPr="003D2266">
              <w:rPr>
                <w:i/>
                <w:sz w:val="22"/>
              </w:rPr>
              <w:fldChar w:fldCharType="separate"/>
            </w:r>
            <w:r>
              <w:rPr>
                <w:i/>
                <w:noProof/>
                <w:sz w:val="22"/>
              </w:rPr>
              <w:t>1</w:t>
            </w:r>
            <w:r w:rsidRPr="003D2266">
              <w:rPr>
                <w:i/>
                <w:sz w:val="22"/>
              </w:rPr>
              <w:fldChar w:fldCharType="end"/>
            </w:r>
            <w:r>
              <w:rPr>
                <w:i/>
                <w:sz w:val="22"/>
              </w:rPr>
              <w:t>: L</w:t>
            </w:r>
            <w:r w:rsidRPr="007C6087">
              <w:rPr>
                <w:i/>
                <w:sz w:val="22"/>
              </w:rPr>
              <w:t>ayered</w:t>
            </w:r>
            <w:r>
              <w:rPr>
                <w:i/>
                <w:sz w:val="22"/>
              </w:rPr>
              <w:t xml:space="preserve"> </w:t>
            </w:r>
            <w:r w:rsidRPr="007C6087">
              <w:rPr>
                <w:i/>
                <w:sz w:val="22"/>
              </w:rPr>
              <w:t xml:space="preserve">QoS transmission </w:t>
            </w:r>
            <w:r>
              <w:rPr>
                <w:i/>
                <w:sz w:val="22"/>
              </w:rPr>
              <w:t>can be considered to handle multiple</w:t>
            </w:r>
            <w:r w:rsidRPr="007B4AC9">
              <w:rPr>
                <w:i/>
                <w:sz w:val="22"/>
              </w:rPr>
              <w:t xml:space="preserve"> data</w:t>
            </w:r>
            <w:r>
              <w:rPr>
                <w:i/>
                <w:sz w:val="22"/>
              </w:rPr>
              <w:t xml:space="preserve"> streams</w:t>
            </w:r>
            <w:r w:rsidRPr="0077243D">
              <w:rPr>
                <w:i/>
                <w:sz w:val="22"/>
              </w:rPr>
              <w:t>/flows</w:t>
            </w:r>
            <w:r w:rsidRPr="007076BB" w:rsidDel="004B14CC">
              <w:rPr>
                <w:i/>
                <w:sz w:val="22"/>
              </w:rPr>
              <w:t xml:space="preserve"> </w:t>
            </w:r>
            <w:r>
              <w:rPr>
                <w:i/>
                <w:sz w:val="22"/>
              </w:rPr>
              <w:t xml:space="preserve">in XR and CG applications to achieve capacity gains. </w:t>
            </w:r>
          </w:p>
          <w:p w14:paraId="343C322F" w14:textId="20BA4ECC" w:rsidR="0092768F" w:rsidRPr="00A71DB6" w:rsidRDefault="0092768F" w:rsidP="00A71DB6">
            <w:pPr>
              <w:rPr>
                <w:rFonts w:eastAsiaTheme="minorEastAsia"/>
                <w:lang w:eastAsia="zh-CN"/>
              </w:rPr>
            </w:pPr>
            <w:r w:rsidRPr="0092768F">
              <w:rPr>
                <w:b/>
                <w:i/>
                <w:sz w:val="22"/>
              </w:rPr>
              <w:t xml:space="preserve">Proposal </w:t>
            </w:r>
            <w:r w:rsidRPr="00A71DB6">
              <w:rPr>
                <w:b/>
                <w:i/>
              </w:rPr>
              <w:fldChar w:fldCharType="begin"/>
            </w:r>
            <w:r w:rsidRPr="0092768F">
              <w:rPr>
                <w:b/>
                <w:i/>
                <w:sz w:val="22"/>
              </w:rPr>
              <w:instrText xml:space="preserve"> SEQ Proposal \* ARABIC </w:instrText>
            </w:r>
            <w:r w:rsidRPr="00A71DB6">
              <w:rPr>
                <w:b/>
                <w:i/>
              </w:rPr>
              <w:fldChar w:fldCharType="separate"/>
            </w:r>
            <w:r w:rsidRPr="0092768F">
              <w:rPr>
                <w:b/>
                <w:i/>
                <w:noProof/>
                <w:sz w:val="22"/>
              </w:rPr>
              <w:t>2</w:t>
            </w:r>
            <w:r w:rsidRPr="00A71DB6">
              <w:rPr>
                <w:b/>
                <w:i/>
              </w:rPr>
              <w:fldChar w:fldCharType="end"/>
            </w:r>
            <w:r w:rsidRPr="0092768F">
              <w:rPr>
                <w:b/>
                <w:i/>
                <w:sz w:val="22"/>
              </w:rPr>
              <w:t>: Frame level integrated transmission can be considered to further enhance the XR capacity.</w:t>
            </w:r>
          </w:p>
          <w:p w14:paraId="1210FEE2" w14:textId="77777777" w:rsidR="00EB533F" w:rsidRPr="00A71DB6" w:rsidRDefault="00EB533F" w:rsidP="00EB533F">
            <w:pPr>
              <w:rPr>
                <w:b/>
                <w:i/>
                <w:sz w:val="22"/>
              </w:rPr>
            </w:pPr>
            <w:r w:rsidRPr="00A71DB6">
              <w:rPr>
                <w:b/>
                <w:i/>
                <w:sz w:val="22"/>
              </w:rPr>
              <w:fldChar w:fldCharType="begin"/>
            </w:r>
            <w:r w:rsidRPr="00A71DB6">
              <w:rPr>
                <w:b/>
                <w:i/>
                <w:sz w:val="22"/>
              </w:rPr>
              <w:instrText xml:space="preserve"> REF _Ref53741715 \h  \* MERGEFORMAT </w:instrText>
            </w:r>
            <w:r w:rsidRPr="00A71DB6">
              <w:rPr>
                <w:b/>
                <w:i/>
                <w:sz w:val="22"/>
              </w:rPr>
            </w:r>
            <w:r w:rsidRPr="00A71DB6">
              <w:rPr>
                <w:b/>
                <w:i/>
                <w:sz w:val="22"/>
              </w:rPr>
              <w:fldChar w:fldCharType="separate"/>
            </w:r>
            <w:r w:rsidRPr="00A71DB6">
              <w:rPr>
                <w:b/>
                <w:i/>
                <w:sz w:val="22"/>
              </w:rPr>
              <w:t>Proposal 3: RAN1 needs to identify a KPI that can reflect the user experience in XR and CG services</w:t>
            </w:r>
            <w:r w:rsidRPr="00A71DB6">
              <w:rPr>
                <w:b/>
                <w:i/>
                <w:sz w:val="22"/>
              </w:rPr>
              <w:fldChar w:fldCharType="end"/>
            </w:r>
          </w:p>
          <w:p w14:paraId="310ECC90" w14:textId="77777777" w:rsidR="00EB533F" w:rsidRPr="000D5C74" w:rsidRDefault="00EB533F" w:rsidP="00564381">
            <w:pPr>
              <w:pStyle w:val="affb"/>
              <w:numPr>
                <w:ilvl w:val="0"/>
                <w:numId w:val="20"/>
              </w:numPr>
              <w:overflowPunct w:val="0"/>
              <w:autoSpaceDE w:val="0"/>
              <w:autoSpaceDN w:val="0"/>
              <w:adjustRightInd w:val="0"/>
              <w:spacing w:before="120" w:line="276" w:lineRule="auto"/>
              <w:contextualSpacing/>
              <w:textAlignment w:val="baseline"/>
              <w:rPr>
                <w:b/>
                <w:i/>
                <w:sz w:val="22"/>
              </w:rPr>
            </w:pPr>
            <w:r w:rsidRPr="000D5C74">
              <w:rPr>
                <w:b/>
                <w:i/>
                <w:sz w:val="22"/>
              </w:rPr>
              <w:lastRenderedPageBreak/>
              <w:t>The identified KPI can reflect the impact of network transmission</w:t>
            </w:r>
            <w:r>
              <w:rPr>
                <w:b/>
                <w:i/>
                <w:sz w:val="22"/>
              </w:rPr>
              <w:t xml:space="preserve"> on</w:t>
            </w:r>
            <w:r w:rsidRPr="00B7625D">
              <w:t xml:space="preserve"> </w:t>
            </w:r>
            <w:r w:rsidRPr="00B7625D">
              <w:rPr>
                <w:b/>
                <w:i/>
                <w:sz w:val="22"/>
              </w:rPr>
              <w:t>the user experience</w:t>
            </w:r>
            <w:r>
              <w:rPr>
                <w:b/>
                <w:i/>
                <w:sz w:val="22"/>
              </w:rPr>
              <w:t>.</w:t>
            </w:r>
          </w:p>
          <w:p w14:paraId="58A01F8B" w14:textId="58B11CB8" w:rsidR="006D0DAE" w:rsidRPr="00EB533F" w:rsidRDefault="00EB533F" w:rsidP="00564381">
            <w:pPr>
              <w:pStyle w:val="affb"/>
              <w:numPr>
                <w:ilvl w:val="0"/>
                <w:numId w:val="20"/>
              </w:numPr>
              <w:overflowPunct w:val="0"/>
              <w:autoSpaceDE w:val="0"/>
              <w:autoSpaceDN w:val="0"/>
              <w:adjustRightInd w:val="0"/>
              <w:spacing w:before="120" w:line="276" w:lineRule="auto"/>
              <w:contextualSpacing/>
              <w:textAlignment w:val="baseline"/>
              <w:rPr>
                <w:lang w:eastAsia="zh-CN"/>
              </w:rPr>
            </w:pPr>
            <w:r w:rsidRPr="00FC753B">
              <w:rPr>
                <w:b/>
                <w:i/>
                <w:sz w:val="22"/>
              </w:rPr>
              <w:t xml:space="preserve">The identified KPI can be calculated with RAN available information, such as packet loss information, packet delay information, and </w:t>
            </w:r>
            <w:r>
              <w:rPr>
                <w:b/>
                <w:i/>
                <w:sz w:val="22"/>
              </w:rPr>
              <w:t xml:space="preserve">potentially with </w:t>
            </w:r>
            <w:r w:rsidRPr="00FC753B">
              <w:rPr>
                <w:b/>
                <w:i/>
                <w:sz w:val="22"/>
              </w:rPr>
              <w:t>some XR/CG source related information if they can be available within RAN.</w:t>
            </w:r>
          </w:p>
        </w:tc>
      </w:tr>
      <w:tr w:rsidR="006D0DAE" w14:paraId="3EF59D6A" w14:textId="77777777" w:rsidTr="004E1BBF">
        <w:tc>
          <w:tcPr>
            <w:tcW w:w="1696" w:type="dxa"/>
          </w:tcPr>
          <w:p w14:paraId="63804504" w14:textId="7785AC8F" w:rsidR="006D0DAE" w:rsidRDefault="00BF27E1" w:rsidP="004E1BBF">
            <w:pPr>
              <w:rPr>
                <w:rFonts w:eastAsia="宋体"/>
                <w:lang w:eastAsia="zh-CN"/>
              </w:rPr>
            </w:pPr>
            <w:r>
              <w:rPr>
                <w:rFonts w:eastAsia="宋体" w:hint="eastAsia"/>
                <w:lang w:eastAsia="zh-CN"/>
              </w:rPr>
              <w:lastRenderedPageBreak/>
              <w:t>N</w:t>
            </w:r>
            <w:r>
              <w:rPr>
                <w:rFonts w:eastAsia="宋体"/>
                <w:lang w:eastAsia="zh-CN"/>
              </w:rPr>
              <w:t>okia</w:t>
            </w:r>
            <w:r w:rsidR="00A06D3F">
              <w:rPr>
                <w:rFonts w:eastAsia="宋体"/>
                <w:lang w:eastAsia="zh-CN"/>
              </w:rPr>
              <w:t>,</w:t>
            </w:r>
            <w:r w:rsidR="00A06D3F">
              <w:t xml:space="preserve"> Nokia Shanghai Bell</w:t>
            </w:r>
          </w:p>
        </w:tc>
        <w:tc>
          <w:tcPr>
            <w:tcW w:w="8761" w:type="dxa"/>
          </w:tcPr>
          <w:p w14:paraId="24082F59" w14:textId="690D1D1B" w:rsidR="00234E1F" w:rsidRDefault="00234E1F" w:rsidP="00BF27E1">
            <w:pPr>
              <w:tabs>
                <w:tab w:val="num" w:pos="720"/>
              </w:tabs>
              <w:rPr>
                <w:b/>
                <w:bCs/>
                <w:i/>
                <w:iCs/>
              </w:rPr>
            </w:pPr>
            <w:r w:rsidRPr="00046E9B">
              <w:rPr>
                <w:b/>
                <w:bCs/>
                <w:i/>
                <w:iCs/>
              </w:rPr>
              <w:t>Observation 1:</w:t>
            </w:r>
            <w:r w:rsidRPr="00046E9B">
              <w:rPr>
                <w:i/>
                <w:iCs/>
              </w:rPr>
              <w:t xml:space="preserve"> It is recommended to further study potential SPS enhancements to better accommodate XR services. Possible enhancements to consider may include support </w:t>
            </w:r>
            <w:r>
              <w:rPr>
                <w:i/>
                <w:iCs/>
              </w:rPr>
              <w:t>of</w:t>
            </w:r>
            <w:r w:rsidRPr="00046E9B">
              <w:rPr>
                <w:i/>
                <w:iCs/>
              </w:rPr>
              <w:t xml:space="preserve"> </w:t>
            </w:r>
            <w:r>
              <w:rPr>
                <w:i/>
                <w:iCs/>
              </w:rPr>
              <w:t>broader</w:t>
            </w:r>
            <w:r w:rsidRPr="00046E9B">
              <w:rPr>
                <w:i/>
                <w:iCs/>
              </w:rPr>
              <w:t xml:space="preserve"> set of periodicities, support for more than one transport block transmission per periodicity, and dynamic change of an existing SPS configuration. Other SPS enhancements may also be considered.</w:t>
            </w:r>
          </w:p>
          <w:p w14:paraId="39A8765D" w14:textId="6D139A02" w:rsidR="00BF27E1" w:rsidRPr="00213138" w:rsidRDefault="00BF27E1" w:rsidP="00BF27E1">
            <w:pPr>
              <w:tabs>
                <w:tab w:val="num" w:pos="720"/>
              </w:tabs>
              <w:rPr>
                <w:i/>
                <w:iCs/>
              </w:rPr>
            </w:pPr>
            <w:r w:rsidRPr="00213138">
              <w:rPr>
                <w:b/>
                <w:bCs/>
                <w:i/>
                <w:iCs/>
              </w:rPr>
              <w:t xml:space="preserve">Observation </w:t>
            </w:r>
            <w:r>
              <w:rPr>
                <w:b/>
                <w:bCs/>
                <w:i/>
                <w:iCs/>
              </w:rPr>
              <w:t>2</w:t>
            </w:r>
            <w:r w:rsidRPr="00213138">
              <w:rPr>
                <w:b/>
                <w:bCs/>
                <w:i/>
                <w:iCs/>
              </w:rPr>
              <w:t>:</w:t>
            </w:r>
            <w:r w:rsidRPr="00213138">
              <w:rPr>
                <w:i/>
                <w:iCs/>
              </w:rPr>
              <w:t xml:space="preserve"> Further </w:t>
            </w:r>
            <w:r>
              <w:rPr>
                <w:i/>
                <w:iCs/>
              </w:rPr>
              <w:t xml:space="preserve">consider </w:t>
            </w:r>
            <w:r w:rsidRPr="00213138">
              <w:rPr>
                <w:i/>
                <w:iCs/>
              </w:rPr>
              <w:t>the impact on XR performance in FR2 from SMTC scheduling restrictions, incl. options</w:t>
            </w:r>
            <w:r w:rsidRPr="00096D96">
              <w:rPr>
                <w:i/>
                <w:iCs/>
              </w:rPr>
              <w:t xml:space="preserve"> where the </w:t>
            </w:r>
            <w:proofErr w:type="spellStart"/>
            <w:r w:rsidRPr="00096D96">
              <w:rPr>
                <w:i/>
                <w:iCs/>
              </w:rPr>
              <w:t>gNB</w:t>
            </w:r>
            <w:proofErr w:type="spellEnd"/>
            <w:r w:rsidRPr="00096D96">
              <w:rPr>
                <w:i/>
                <w:iCs/>
              </w:rPr>
              <w:t xml:space="preserve"> </w:t>
            </w:r>
            <w:r w:rsidRPr="00213138">
              <w:rPr>
                <w:i/>
                <w:iCs/>
              </w:rPr>
              <w:t>may</w:t>
            </w:r>
            <w:r w:rsidRPr="00096D96">
              <w:rPr>
                <w:i/>
                <w:iCs/>
              </w:rPr>
              <w:t xml:space="preserve"> configure a UE to prioritize decoding of critical PDCCH/PDSCH transmissions from its serving cell, even if colliding with SMTC windows where the UE may perform RSRP measurements. </w:t>
            </w:r>
            <w:r w:rsidRPr="00213138">
              <w:rPr>
                <w:i/>
                <w:iCs/>
              </w:rPr>
              <w:t>Instructing the UE to prioritize listening to its current best antenna panel for Rx from its serving cell during such time-instances.</w:t>
            </w:r>
          </w:p>
          <w:p w14:paraId="2090F7B2" w14:textId="4E60B8DD" w:rsidR="00BF27E1" w:rsidRPr="00BF27E1" w:rsidRDefault="00BF27E1" w:rsidP="00BF27E1">
            <w:pPr>
              <w:rPr>
                <w:i/>
                <w:iCs/>
              </w:rPr>
            </w:pPr>
            <w:r w:rsidRPr="00213138">
              <w:rPr>
                <w:b/>
                <w:bCs/>
                <w:i/>
                <w:iCs/>
              </w:rPr>
              <w:t xml:space="preserve">Observation </w:t>
            </w:r>
            <w:r>
              <w:rPr>
                <w:b/>
                <w:bCs/>
                <w:i/>
                <w:iCs/>
              </w:rPr>
              <w:t>3</w:t>
            </w:r>
            <w:r w:rsidRPr="00213138">
              <w:rPr>
                <w:b/>
                <w:bCs/>
                <w:i/>
                <w:iCs/>
              </w:rPr>
              <w:t>:</w:t>
            </w:r>
            <w:r w:rsidRPr="00213138">
              <w:rPr>
                <w:i/>
                <w:iCs/>
              </w:rPr>
              <w:t xml:space="preserve"> </w:t>
            </w:r>
            <w:r>
              <w:rPr>
                <w:i/>
                <w:iCs/>
              </w:rPr>
              <w:t xml:space="preserve">Identify how to most efficiently accommodate XR for UEs with CA between FR1 and FR2, including aspects of most efficient resource allocation and transmission of RAN user- and control-plane messages, as well as policies for handling different payloads, on the different CCs. Including aspect of dynamic MAC-based beam management and RRC-based mobility and </w:t>
            </w:r>
            <w:proofErr w:type="spellStart"/>
            <w:r>
              <w:rPr>
                <w:i/>
                <w:iCs/>
              </w:rPr>
              <w:t>SCell</w:t>
            </w:r>
            <w:proofErr w:type="spellEnd"/>
            <w:r>
              <w:rPr>
                <w:i/>
                <w:iCs/>
              </w:rPr>
              <w:t xml:space="preserve"> configuration/release actions, involving synchronicity between actions for the CC.</w:t>
            </w:r>
          </w:p>
          <w:p w14:paraId="35733BB8" w14:textId="1ED9C622" w:rsidR="00BF27E1" w:rsidRPr="00BF27E1" w:rsidRDefault="00BF27E1" w:rsidP="00BF27E1">
            <w:pPr>
              <w:rPr>
                <w:i/>
                <w:iCs/>
              </w:rPr>
            </w:pPr>
            <w:r w:rsidRPr="00BF27E1">
              <w:rPr>
                <w:b/>
                <w:bCs/>
                <w:i/>
                <w:iCs/>
              </w:rPr>
              <w:t>Observation 4:</w:t>
            </w:r>
            <w:r w:rsidRPr="00BF27E1">
              <w:rPr>
                <w:i/>
                <w:iCs/>
              </w:rPr>
              <w:t xml:space="preserve"> 6DoF error and QoS characteristics like Packet Delay Budget (PDB) and Packet Error Rate (PER) depend on each other. For example, a low PER limits the maximum 6DoF error since the additional bitrate needed to transmit the extra-information to compensate the 6DoF error may not be achievable in certain radio conditions.</w:t>
            </w:r>
          </w:p>
          <w:p w14:paraId="5B216F2B" w14:textId="77777777" w:rsidR="006D0DAE" w:rsidRDefault="00BF27E1" w:rsidP="00BF27E1">
            <w:pPr>
              <w:widowControl w:val="0"/>
              <w:tabs>
                <w:tab w:val="num" w:pos="1304"/>
                <w:tab w:val="left" w:pos="1701"/>
              </w:tabs>
              <w:spacing w:after="120" w:line="240" w:lineRule="auto"/>
              <w:jc w:val="both"/>
              <w:rPr>
                <w:i/>
                <w:iCs/>
              </w:rPr>
            </w:pPr>
            <w:r w:rsidRPr="00BF27E1">
              <w:rPr>
                <w:b/>
                <w:bCs/>
                <w:i/>
                <w:iCs/>
              </w:rPr>
              <w:t xml:space="preserve">Observation 5: </w:t>
            </w:r>
            <w:r w:rsidRPr="00BF27E1">
              <w:rPr>
                <w:i/>
                <w:iCs/>
              </w:rPr>
              <w:t xml:space="preserve"> Consider including the 6DoF error as a new QoS characteristic for QoS Flows and 5QIs defined for interactive XR and gaming services as this is useful information for the </w:t>
            </w:r>
            <w:proofErr w:type="spellStart"/>
            <w:r w:rsidRPr="00BF27E1">
              <w:rPr>
                <w:i/>
                <w:iCs/>
              </w:rPr>
              <w:t>gNB</w:t>
            </w:r>
            <w:proofErr w:type="spellEnd"/>
            <w:r w:rsidRPr="00BF27E1">
              <w:rPr>
                <w:i/>
                <w:iCs/>
              </w:rPr>
              <w:t xml:space="preserve"> RRM decisions, including scheduling decisions.</w:t>
            </w:r>
          </w:p>
          <w:p w14:paraId="4AE49A05" w14:textId="7B084D5D" w:rsidR="0092768F" w:rsidRPr="00BF27E1" w:rsidRDefault="0092768F" w:rsidP="00BF27E1">
            <w:pPr>
              <w:widowControl w:val="0"/>
              <w:tabs>
                <w:tab w:val="num" w:pos="1304"/>
                <w:tab w:val="left" w:pos="1701"/>
              </w:tabs>
              <w:spacing w:after="120" w:line="240" w:lineRule="auto"/>
              <w:jc w:val="both"/>
              <w:rPr>
                <w:rFonts w:ascii="Arial" w:eastAsia="等线" w:hAnsi="Arial"/>
                <w:b/>
                <w:bCs/>
                <w:kern w:val="2"/>
                <w:sz w:val="21"/>
                <w:szCs w:val="22"/>
                <w:lang w:eastAsia="zh-CN"/>
              </w:rPr>
            </w:pPr>
            <w:r w:rsidRPr="00A71DB6">
              <w:rPr>
                <w:b/>
                <w:bCs/>
                <w:i/>
                <w:iCs/>
              </w:rPr>
              <w:t>Observation 6</w:t>
            </w:r>
            <w:r w:rsidRPr="00BF27E1">
              <w:rPr>
                <w:i/>
                <w:iCs/>
              </w:rPr>
              <w:t>:</w:t>
            </w:r>
            <w:r w:rsidRPr="00BF27E1">
              <w:t xml:space="preserve"> </w:t>
            </w:r>
            <w:r w:rsidRPr="00BF27E1">
              <w:rPr>
                <w:i/>
                <w:iCs/>
              </w:rPr>
              <w:t>XR applications may generate multiple types of frames and/or multiple types of data streams within the same flow with different characteristics and QoS requirements. Different frames and/or streams of the same XR flow may be transmitted on different carriers (in case of CA) and/or different paths (in case of MC) and experience different delay. Therefore, proper synchronization of multiple frames and/or multiple data streams generated by the same XR application should be ensured.</w:t>
            </w:r>
            <w:r w:rsidRPr="00BF27E1">
              <w:rPr>
                <w:rFonts w:hint="eastAsia"/>
                <w:i/>
                <w:iCs/>
              </w:rPr>
              <w:t>,</w:t>
            </w:r>
          </w:p>
        </w:tc>
      </w:tr>
      <w:tr w:rsidR="006D0DAE" w14:paraId="6F327616" w14:textId="77777777" w:rsidTr="004E1BBF">
        <w:tc>
          <w:tcPr>
            <w:tcW w:w="1696" w:type="dxa"/>
          </w:tcPr>
          <w:p w14:paraId="6FA4BF0D" w14:textId="2504EA01" w:rsidR="006D0DAE" w:rsidRPr="00A66558" w:rsidRDefault="005528C0" w:rsidP="004E1BBF">
            <w:pPr>
              <w:rPr>
                <w:rFonts w:eastAsia="宋体"/>
                <w:lang w:eastAsia="zh-CN"/>
              </w:rPr>
            </w:pPr>
            <w:r w:rsidRPr="00254596">
              <w:rPr>
                <w:rFonts w:eastAsiaTheme="minorEastAsia"/>
                <w:lang w:eastAsia="zh-CN"/>
              </w:rPr>
              <w:t xml:space="preserve">ZTE, </w:t>
            </w:r>
            <w:proofErr w:type="spellStart"/>
            <w:r w:rsidRPr="00254596">
              <w:rPr>
                <w:rFonts w:eastAsiaTheme="minorEastAsia"/>
                <w:lang w:eastAsia="zh-CN"/>
              </w:rPr>
              <w:t>Sanechips</w:t>
            </w:r>
            <w:proofErr w:type="spellEnd"/>
          </w:p>
        </w:tc>
        <w:tc>
          <w:tcPr>
            <w:tcW w:w="8761" w:type="dxa"/>
          </w:tcPr>
          <w:p w14:paraId="3329D56C" w14:textId="7C45309F" w:rsidR="0092768F" w:rsidRPr="007A235A" w:rsidRDefault="0092768F" w:rsidP="0092768F">
            <w:pPr>
              <w:rPr>
                <w:rFonts w:eastAsia="宋体"/>
                <w:b/>
                <w:lang w:eastAsia="zh-CN"/>
              </w:rPr>
            </w:pPr>
            <w:r w:rsidRPr="007A235A">
              <w:rPr>
                <w:rFonts w:eastAsia="宋体"/>
                <w:b/>
                <w:lang w:eastAsia="zh-CN"/>
              </w:rPr>
              <w:t xml:space="preserve">Observation 1: </w:t>
            </w:r>
            <w:r w:rsidRPr="007A235A">
              <w:rPr>
                <w:rFonts w:eastAsia="宋体"/>
                <w:b/>
                <w:lang w:eastAsia="zh-CN"/>
              </w:rPr>
              <w:tab/>
            </w:r>
            <w:r w:rsidRPr="007A235A">
              <w:rPr>
                <w:rFonts w:eastAsia="宋体"/>
                <w:b/>
                <w:lang w:eastAsia="zh-CN"/>
              </w:rPr>
              <w:tab/>
              <w:t>The demand of capacity is larger than current simulation results.</w:t>
            </w:r>
          </w:p>
          <w:p w14:paraId="66ED577D" w14:textId="05674218" w:rsidR="0092768F" w:rsidRDefault="0092768F" w:rsidP="0092768F">
            <w:pPr>
              <w:rPr>
                <w:rFonts w:eastAsia="宋体"/>
                <w:b/>
                <w:lang w:eastAsia="zh-CN"/>
              </w:rPr>
            </w:pPr>
            <w:r w:rsidRPr="007A235A">
              <w:rPr>
                <w:rFonts w:eastAsia="宋体"/>
                <w:b/>
                <w:lang w:eastAsia="zh-CN"/>
              </w:rPr>
              <w:t xml:space="preserve">Observation 2: </w:t>
            </w:r>
            <w:r w:rsidRPr="007A235A">
              <w:rPr>
                <w:rFonts w:eastAsia="宋体"/>
                <w:b/>
                <w:lang w:eastAsia="zh-CN"/>
              </w:rPr>
              <w:tab/>
            </w:r>
            <w:r w:rsidRPr="007A235A">
              <w:rPr>
                <w:rFonts w:eastAsia="宋体"/>
                <w:b/>
                <w:lang w:eastAsia="zh-CN"/>
              </w:rPr>
              <w:tab/>
              <w:t>RAN1 can consider enhancements using the yellow information in TABLE 2.</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68"/>
              <w:gridCol w:w="1078"/>
              <w:gridCol w:w="4369"/>
            </w:tblGrid>
            <w:tr w:rsidR="0092768F" w:rsidRPr="007A235A" w14:paraId="55E4E9B3" w14:textId="77777777" w:rsidTr="00D8033A">
              <w:trPr>
                <w:trHeight w:val="300"/>
              </w:trPr>
              <w:tc>
                <w:tcPr>
                  <w:tcW w:w="3068" w:type="dxa"/>
                  <w:tcBorders>
                    <w:top w:val="single" w:sz="12" w:space="0" w:color="000000"/>
                    <w:left w:val="single" w:sz="12" w:space="0" w:color="000000"/>
                    <w:bottom w:val="single" w:sz="12" w:space="0" w:color="000000"/>
                    <w:right w:val="single" w:sz="6" w:space="0" w:color="000000"/>
                  </w:tcBorders>
                  <w:noWrap/>
                  <w:hideMark/>
                </w:tcPr>
                <w:p w14:paraId="3A424CA6" w14:textId="77777777" w:rsidR="0092768F" w:rsidRPr="007A235A" w:rsidRDefault="0092768F" w:rsidP="0092768F">
                  <w:pPr>
                    <w:rPr>
                      <w:rFonts w:eastAsia="Times New Roman"/>
                      <w:color w:val="000000"/>
                    </w:rPr>
                  </w:pPr>
                  <w:r w:rsidRPr="007A235A">
                    <w:rPr>
                      <w:rFonts w:eastAsia="Times New Roman"/>
                      <w:color w:val="000000"/>
                    </w:rPr>
                    <w:t>Name</w:t>
                  </w:r>
                </w:p>
              </w:tc>
              <w:tc>
                <w:tcPr>
                  <w:tcW w:w="1078" w:type="dxa"/>
                  <w:tcBorders>
                    <w:top w:val="single" w:sz="12" w:space="0" w:color="000000"/>
                    <w:left w:val="single" w:sz="6" w:space="0" w:color="000000"/>
                    <w:bottom w:val="single" w:sz="12" w:space="0" w:color="000000"/>
                    <w:right w:val="single" w:sz="6" w:space="0" w:color="000000"/>
                  </w:tcBorders>
                  <w:noWrap/>
                  <w:hideMark/>
                </w:tcPr>
                <w:p w14:paraId="1C8347E9" w14:textId="77777777" w:rsidR="0092768F" w:rsidRPr="007A235A" w:rsidRDefault="0092768F" w:rsidP="0092768F">
                  <w:pPr>
                    <w:rPr>
                      <w:rFonts w:eastAsia="Times New Roman"/>
                      <w:color w:val="000000"/>
                    </w:rPr>
                  </w:pPr>
                  <w:r w:rsidRPr="007A235A">
                    <w:rPr>
                      <w:rFonts w:eastAsia="Times New Roman"/>
                      <w:color w:val="000000"/>
                    </w:rPr>
                    <w:t>Type</w:t>
                  </w:r>
                </w:p>
              </w:tc>
              <w:tc>
                <w:tcPr>
                  <w:tcW w:w="5730" w:type="dxa"/>
                  <w:tcBorders>
                    <w:top w:val="single" w:sz="12" w:space="0" w:color="000000"/>
                    <w:left w:val="single" w:sz="6" w:space="0" w:color="000000"/>
                    <w:bottom w:val="single" w:sz="12" w:space="0" w:color="000000"/>
                    <w:right w:val="single" w:sz="12" w:space="0" w:color="000000"/>
                  </w:tcBorders>
                  <w:hideMark/>
                </w:tcPr>
                <w:p w14:paraId="736A73AF" w14:textId="77777777" w:rsidR="0092768F" w:rsidRPr="007A235A" w:rsidRDefault="0092768F" w:rsidP="0092768F">
                  <w:pPr>
                    <w:rPr>
                      <w:rFonts w:eastAsia="Times New Roman"/>
                      <w:color w:val="000000"/>
                    </w:rPr>
                  </w:pPr>
                  <w:r w:rsidRPr="007A235A">
                    <w:rPr>
                      <w:rFonts w:eastAsia="Times New Roman"/>
                      <w:color w:val="000000"/>
                    </w:rPr>
                    <w:t>Semantics</w:t>
                  </w:r>
                </w:p>
              </w:tc>
            </w:tr>
            <w:tr w:rsidR="0092768F" w:rsidRPr="007A235A" w14:paraId="11C334B8" w14:textId="77777777" w:rsidTr="00D8033A">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14:paraId="49E64BDF" w14:textId="77777777" w:rsidR="0092768F" w:rsidRPr="007A235A" w:rsidRDefault="0092768F" w:rsidP="0092768F">
                  <w:pPr>
                    <w:rPr>
                      <w:rFonts w:ascii="Courier New" w:eastAsia="Times New Roman" w:hAnsi="Courier New" w:cs="Courier New"/>
                      <w:color w:val="000000"/>
                      <w:highlight w:val="cyan"/>
                    </w:rPr>
                  </w:pPr>
                  <w:r w:rsidRPr="007A235A">
                    <w:rPr>
                      <w:rFonts w:ascii="Courier New" w:eastAsia="Times New Roman" w:hAnsi="Courier New" w:cs="Courier New"/>
                      <w:color w:val="000000"/>
                      <w:highlight w:val="cyan"/>
                    </w:rPr>
                    <w:t>number</w:t>
                  </w:r>
                </w:p>
              </w:tc>
              <w:tc>
                <w:tcPr>
                  <w:tcW w:w="1078" w:type="dxa"/>
                  <w:tcBorders>
                    <w:top w:val="single" w:sz="6" w:space="0" w:color="000000"/>
                    <w:left w:val="single" w:sz="6" w:space="0" w:color="000000"/>
                    <w:bottom w:val="single" w:sz="6" w:space="0" w:color="000000"/>
                    <w:right w:val="single" w:sz="6" w:space="0" w:color="000000"/>
                  </w:tcBorders>
                  <w:noWrap/>
                  <w:hideMark/>
                </w:tcPr>
                <w:p w14:paraId="22F98DAB" w14:textId="77777777" w:rsidR="0092768F" w:rsidRPr="007A235A" w:rsidRDefault="0092768F" w:rsidP="0092768F">
                  <w:pPr>
                    <w:rPr>
                      <w:rFonts w:ascii="Courier New" w:eastAsia="Times New Roman" w:hAnsi="Courier New" w:cs="Courier New"/>
                      <w:color w:val="000000"/>
                      <w:highlight w:val="cyan"/>
                    </w:rPr>
                  </w:pPr>
                  <w:r w:rsidRPr="007A235A">
                    <w:rPr>
                      <w:rFonts w:ascii="Courier New" w:eastAsia="Times New Roman" w:hAnsi="Courier New" w:cs="Courier New"/>
                      <w:color w:val="000000"/>
                      <w:highlight w:val="cyan"/>
                    </w:rPr>
                    <w:t>BIGINT</w:t>
                  </w:r>
                </w:p>
              </w:tc>
              <w:tc>
                <w:tcPr>
                  <w:tcW w:w="5730" w:type="dxa"/>
                  <w:tcBorders>
                    <w:top w:val="single" w:sz="6" w:space="0" w:color="000000"/>
                    <w:left w:val="single" w:sz="6" w:space="0" w:color="000000"/>
                    <w:bottom w:val="single" w:sz="6" w:space="0" w:color="000000"/>
                    <w:right w:val="single" w:sz="12" w:space="0" w:color="000000"/>
                  </w:tcBorders>
                  <w:hideMark/>
                </w:tcPr>
                <w:p w14:paraId="5ABCA2ED" w14:textId="77777777" w:rsidR="0092768F" w:rsidRPr="007A235A" w:rsidRDefault="0092768F" w:rsidP="0092768F">
                  <w:pPr>
                    <w:rPr>
                      <w:rFonts w:ascii="Calibri" w:eastAsia="Times New Roman" w:hAnsi="Calibri" w:cs="Calibri"/>
                      <w:color w:val="000000"/>
                      <w:highlight w:val="cyan"/>
                    </w:rPr>
                  </w:pPr>
                  <w:r w:rsidRPr="007A235A">
                    <w:rPr>
                      <w:color w:val="404040"/>
                      <w:highlight w:val="cyan"/>
                    </w:rPr>
                    <w:t>Unique packet number in the delivery</w:t>
                  </w:r>
                </w:p>
              </w:tc>
            </w:tr>
            <w:tr w:rsidR="0092768F" w:rsidRPr="007A235A" w14:paraId="05325CC6" w14:textId="77777777" w:rsidTr="00D8033A">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14:paraId="08CA296D" w14:textId="77777777" w:rsidR="0092768F" w:rsidRPr="007A235A" w:rsidRDefault="0092768F" w:rsidP="0092768F">
                  <w:pPr>
                    <w:rPr>
                      <w:rFonts w:ascii="Courier New" w:eastAsia="Times New Roman" w:hAnsi="Courier New" w:cs="Courier New"/>
                      <w:color w:val="000000"/>
                      <w:highlight w:val="cyan"/>
                    </w:rPr>
                  </w:pPr>
                  <w:proofErr w:type="spellStart"/>
                  <w:r w:rsidRPr="007A235A">
                    <w:rPr>
                      <w:rFonts w:ascii="Courier New" w:eastAsia="Times New Roman" w:hAnsi="Courier New" w:cs="Courier New"/>
                      <w:color w:val="000000"/>
                      <w:highlight w:val="cyan"/>
                    </w:rPr>
                    <w:t>time_stamp_in_micro_s</w:t>
                  </w:r>
                  <w:proofErr w:type="spellEnd"/>
                </w:p>
              </w:tc>
              <w:tc>
                <w:tcPr>
                  <w:tcW w:w="1078" w:type="dxa"/>
                  <w:tcBorders>
                    <w:top w:val="single" w:sz="6" w:space="0" w:color="000000"/>
                    <w:left w:val="single" w:sz="6" w:space="0" w:color="000000"/>
                    <w:bottom w:val="single" w:sz="6" w:space="0" w:color="000000"/>
                    <w:right w:val="single" w:sz="6" w:space="0" w:color="000000"/>
                  </w:tcBorders>
                  <w:noWrap/>
                  <w:hideMark/>
                </w:tcPr>
                <w:p w14:paraId="4EA3DF03" w14:textId="77777777" w:rsidR="0092768F" w:rsidRPr="007A235A" w:rsidRDefault="0092768F" w:rsidP="0092768F">
                  <w:pPr>
                    <w:rPr>
                      <w:rFonts w:ascii="Courier New" w:eastAsia="Times New Roman" w:hAnsi="Courier New" w:cs="Courier New"/>
                      <w:color w:val="000000"/>
                      <w:highlight w:val="cyan"/>
                    </w:rPr>
                  </w:pPr>
                  <w:r w:rsidRPr="007A235A">
                    <w:rPr>
                      <w:rFonts w:ascii="Courier New" w:eastAsia="Times New Roman" w:hAnsi="Courier New" w:cs="Courier New"/>
                      <w:color w:val="000000"/>
                      <w:highlight w:val="cyan"/>
                    </w:rPr>
                    <w:t>BIGINT</w:t>
                  </w:r>
                </w:p>
              </w:tc>
              <w:tc>
                <w:tcPr>
                  <w:tcW w:w="5730" w:type="dxa"/>
                  <w:tcBorders>
                    <w:top w:val="single" w:sz="6" w:space="0" w:color="000000"/>
                    <w:left w:val="single" w:sz="6" w:space="0" w:color="000000"/>
                    <w:bottom w:val="single" w:sz="6" w:space="0" w:color="000000"/>
                    <w:right w:val="single" w:sz="12" w:space="0" w:color="000000"/>
                  </w:tcBorders>
                  <w:hideMark/>
                </w:tcPr>
                <w:p w14:paraId="7FAF5A91" w14:textId="77777777" w:rsidR="0092768F" w:rsidRPr="007A235A" w:rsidRDefault="0092768F" w:rsidP="0092768F">
                  <w:pPr>
                    <w:rPr>
                      <w:rFonts w:ascii="Calibri" w:eastAsia="Times New Roman" w:hAnsi="Calibri" w:cs="Calibri"/>
                      <w:color w:val="000000"/>
                      <w:highlight w:val="cyan"/>
                    </w:rPr>
                  </w:pPr>
                  <w:r w:rsidRPr="007A235A">
                    <w:rPr>
                      <w:color w:val="404040"/>
                      <w:highlight w:val="cyan"/>
                    </w:rPr>
                    <w:t>Availability time of packet for next processing step relative to start time 0 in microseconds (0 means lost).</w:t>
                  </w:r>
                </w:p>
              </w:tc>
            </w:tr>
            <w:tr w:rsidR="0092768F" w:rsidRPr="007A235A" w14:paraId="3BDE98CC" w14:textId="77777777" w:rsidTr="00D8033A">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14:paraId="781DC136" w14:textId="77777777" w:rsidR="0092768F" w:rsidRPr="007A235A" w:rsidRDefault="0092768F" w:rsidP="0092768F">
                  <w:pPr>
                    <w:rPr>
                      <w:rFonts w:ascii="Courier New" w:eastAsia="Times New Roman" w:hAnsi="Courier New" w:cs="Courier New"/>
                      <w:color w:val="000000"/>
                      <w:highlight w:val="cyan"/>
                    </w:rPr>
                  </w:pPr>
                  <w:r w:rsidRPr="007A235A">
                    <w:rPr>
                      <w:rFonts w:ascii="Courier New" w:eastAsia="Times New Roman" w:hAnsi="Courier New" w:cs="Courier New"/>
                      <w:color w:val="000000"/>
                      <w:highlight w:val="cyan"/>
                    </w:rPr>
                    <w:t>size</w:t>
                  </w:r>
                </w:p>
              </w:tc>
              <w:tc>
                <w:tcPr>
                  <w:tcW w:w="1078" w:type="dxa"/>
                  <w:tcBorders>
                    <w:top w:val="single" w:sz="6" w:space="0" w:color="000000"/>
                    <w:left w:val="single" w:sz="6" w:space="0" w:color="000000"/>
                    <w:bottom w:val="single" w:sz="6" w:space="0" w:color="000000"/>
                    <w:right w:val="single" w:sz="6" w:space="0" w:color="000000"/>
                  </w:tcBorders>
                  <w:noWrap/>
                  <w:hideMark/>
                </w:tcPr>
                <w:p w14:paraId="288A380B" w14:textId="77777777" w:rsidR="0092768F" w:rsidRPr="007A235A" w:rsidRDefault="0092768F" w:rsidP="0092768F">
                  <w:pPr>
                    <w:rPr>
                      <w:rFonts w:ascii="Courier New" w:eastAsia="Times New Roman" w:hAnsi="Courier New" w:cs="Courier New"/>
                      <w:color w:val="000000"/>
                      <w:highlight w:val="cyan"/>
                    </w:rPr>
                  </w:pPr>
                  <w:r w:rsidRPr="007A235A">
                    <w:rPr>
                      <w:rFonts w:ascii="Courier New" w:eastAsia="Times New Roman" w:hAnsi="Courier New" w:cs="Courier New"/>
                      <w:color w:val="000000"/>
                      <w:highlight w:val="cyan"/>
                    </w:rPr>
                    <w:t>BIGINT</w:t>
                  </w:r>
                </w:p>
              </w:tc>
              <w:tc>
                <w:tcPr>
                  <w:tcW w:w="5730" w:type="dxa"/>
                  <w:tcBorders>
                    <w:top w:val="single" w:sz="6" w:space="0" w:color="000000"/>
                    <w:left w:val="single" w:sz="6" w:space="0" w:color="000000"/>
                    <w:bottom w:val="single" w:sz="6" w:space="0" w:color="000000"/>
                    <w:right w:val="single" w:sz="12" w:space="0" w:color="000000"/>
                  </w:tcBorders>
                  <w:hideMark/>
                </w:tcPr>
                <w:p w14:paraId="5994C88C" w14:textId="77777777" w:rsidR="0092768F" w:rsidRPr="007A235A" w:rsidRDefault="0092768F" w:rsidP="0092768F">
                  <w:pPr>
                    <w:rPr>
                      <w:rFonts w:ascii="Calibri" w:eastAsia="Times New Roman" w:hAnsi="Calibri" w:cs="Calibri"/>
                      <w:color w:val="000000"/>
                      <w:highlight w:val="cyan"/>
                    </w:rPr>
                  </w:pPr>
                  <w:r w:rsidRPr="007A235A">
                    <w:rPr>
                      <w:color w:val="404040"/>
                      <w:highlight w:val="cyan"/>
                    </w:rPr>
                    <w:t>packet size in bytes.</w:t>
                  </w:r>
                </w:p>
              </w:tc>
            </w:tr>
            <w:tr w:rsidR="0092768F" w:rsidRPr="007A235A" w14:paraId="729F9D35" w14:textId="77777777" w:rsidTr="00D8033A">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14:paraId="6598A033" w14:textId="77777777" w:rsidR="0092768F" w:rsidRPr="007A235A" w:rsidRDefault="0092768F" w:rsidP="0092768F">
                  <w:pPr>
                    <w:rPr>
                      <w:rFonts w:ascii="Courier New" w:eastAsia="Times New Roman" w:hAnsi="Courier New" w:cs="Courier New"/>
                      <w:color w:val="000000"/>
                      <w:highlight w:val="cyan"/>
                    </w:rPr>
                  </w:pPr>
                  <w:proofErr w:type="spellStart"/>
                  <w:r w:rsidRPr="007A235A">
                    <w:rPr>
                      <w:rFonts w:ascii="Courier New" w:eastAsia="Times New Roman" w:hAnsi="Courier New" w:cs="Courier New"/>
                      <w:color w:val="000000"/>
                      <w:highlight w:val="cyan"/>
                    </w:rPr>
                    <w:t>user_id</w:t>
                  </w:r>
                  <w:proofErr w:type="spellEnd"/>
                </w:p>
              </w:tc>
              <w:tc>
                <w:tcPr>
                  <w:tcW w:w="1078" w:type="dxa"/>
                  <w:tcBorders>
                    <w:top w:val="single" w:sz="6" w:space="0" w:color="000000"/>
                    <w:left w:val="single" w:sz="6" w:space="0" w:color="000000"/>
                    <w:bottom w:val="single" w:sz="6" w:space="0" w:color="000000"/>
                    <w:right w:val="single" w:sz="6" w:space="0" w:color="000000"/>
                  </w:tcBorders>
                  <w:noWrap/>
                  <w:hideMark/>
                </w:tcPr>
                <w:p w14:paraId="2B46B96B" w14:textId="77777777" w:rsidR="0092768F" w:rsidRPr="007A235A" w:rsidRDefault="0092768F" w:rsidP="0092768F">
                  <w:pPr>
                    <w:rPr>
                      <w:rFonts w:ascii="Courier New" w:eastAsia="Times New Roman" w:hAnsi="Courier New" w:cs="Courier New"/>
                      <w:color w:val="000000"/>
                      <w:highlight w:val="cyan"/>
                    </w:rPr>
                  </w:pPr>
                  <w:r w:rsidRPr="007A235A">
                    <w:rPr>
                      <w:rFonts w:ascii="Courier New" w:eastAsia="Times New Roman" w:hAnsi="Courier New" w:cs="Courier New"/>
                      <w:color w:val="000000"/>
                      <w:highlight w:val="cyan"/>
                    </w:rPr>
                    <w:t>BIGINT</w:t>
                  </w:r>
                </w:p>
              </w:tc>
              <w:tc>
                <w:tcPr>
                  <w:tcW w:w="5730" w:type="dxa"/>
                  <w:tcBorders>
                    <w:top w:val="single" w:sz="6" w:space="0" w:color="000000"/>
                    <w:left w:val="single" w:sz="6" w:space="0" w:color="000000"/>
                    <w:bottom w:val="single" w:sz="6" w:space="0" w:color="000000"/>
                    <w:right w:val="single" w:sz="12" w:space="0" w:color="000000"/>
                  </w:tcBorders>
                  <w:hideMark/>
                </w:tcPr>
                <w:p w14:paraId="5343FF22" w14:textId="77777777" w:rsidR="0092768F" w:rsidRPr="007A235A" w:rsidRDefault="0092768F" w:rsidP="0092768F">
                  <w:pPr>
                    <w:rPr>
                      <w:rFonts w:ascii="Arial" w:hAnsi="Arial" w:cs="Arial"/>
                      <w:color w:val="404040"/>
                    </w:rPr>
                  </w:pPr>
                  <w:r w:rsidRPr="007A235A">
                    <w:rPr>
                      <w:color w:val="404040"/>
                      <w:highlight w:val="cyan"/>
                    </w:rPr>
                    <w:t xml:space="preserve">assigns an </w:t>
                  </w:r>
                  <w:proofErr w:type="spellStart"/>
                  <w:r w:rsidRPr="007A235A">
                    <w:rPr>
                      <w:color w:val="404040"/>
                      <w:highlight w:val="cyan"/>
                    </w:rPr>
                    <w:t>id</w:t>
                  </w:r>
                  <w:proofErr w:type="spellEnd"/>
                  <w:r w:rsidRPr="007A235A">
                    <w:rPr>
                      <w:color w:val="404040"/>
                      <w:highlight w:val="cyan"/>
                    </w:rPr>
                    <w:t xml:space="preserve"> to the user in order to differentiate</w:t>
                  </w:r>
                </w:p>
              </w:tc>
            </w:tr>
            <w:tr w:rsidR="0092768F" w:rsidRPr="007A235A" w14:paraId="3947D774" w14:textId="77777777" w:rsidTr="00D8033A">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14:paraId="705EDCA2" w14:textId="77777777" w:rsidR="0092768F" w:rsidRPr="007A235A" w:rsidRDefault="0092768F" w:rsidP="0092768F">
                  <w:pPr>
                    <w:rPr>
                      <w:rFonts w:ascii="Courier New" w:eastAsia="Times New Roman" w:hAnsi="Courier New" w:cs="Courier New"/>
                      <w:color w:val="000000"/>
                      <w:highlight w:val="yellow"/>
                    </w:rPr>
                  </w:pPr>
                  <w:r w:rsidRPr="007A235A">
                    <w:rPr>
                      <w:rFonts w:ascii="Courier New" w:eastAsia="Times New Roman" w:hAnsi="Courier New" w:cs="Courier New"/>
                      <w:color w:val="000000"/>
                      <w:highlight w:val="yellow"/>
                    </w:rPr>
                    <w:t>buffer</w:t>
                  </w:r>
                </w:p>
              </w:tc>
              <w:tc>
                <w:tcPr>
                  <w:tcW w:w="1078" w:type="dxa"/>
                  <w:tcBorders>
                    <w:top w:val="single" w:sz="6" w:space="0" w:color="000000"/>
                    <w:left w:val="single" w:sz="6" w:space="0" w:color="000000"/>
                    <w:bottom w:val="single" w:sz="6" w:space="0" w:color="000000"/>
                    <w:right w:val="single" w:sz="6" w:space="0" w:color="000000"/>
                  </w:tcBorders>
                  <w:noWrap/>
                  <w:hideMark/>
                </w:tcPr>
                <w:p w14:paraId="02431FBA" w14:textId="77777777" w:rsidR="0092768F" w:rsidRPr="007A235A" w:rsidRDefault="0092768F" w:rsidP="0092768F">
                  <w:pPr>
                    <w:rPr>
                      <w:rFonts w:ascii="Courier New" w:eastAsia="Times New Roman" w:hAnsi="Courier New" w:cs="Courier New"/>
                      <w:color w:val="000000"/>
                      <w:highlight w:val="yellow"/>
                    </w:rPr>
                  </w:pPr>
                  <w:r w:rsidRPr="007A235A">
                    <w:rPr>
                      <w:rFonts w:ascii="Courier New" w:eastAsia="Times New Roman" w:hAnsi="Courier New" w:cs="Courier New"/>
                      <w:color w:val="000000"/>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14:paraId="6424D332" w14:textId="77777777" w:rsidR="0092768F" w:rsidRPr="007A235A" w:rsidRDefault="0092768F" w:rsidP="0092768F">
                  <w:pPr>
                    <w:rPr>
                      <w:rFonts w:ascii="Arial" w:hAnsi="Arial" w:cs="Arial"/>
                      <w:color w:val="404040"/>
                      <w:highlight w:val="yellow"/>
                    </w:rPr>
                  </w:pPr>
                  <w:r w:rsidRPr="007A235A">
                    <w:rPr>
                      <w:color w:val="404040"/>
                      <w:highlight w:val="yellow"/>
                    </w:rPr>
                    <w:t>The associated eye buffer 1=left 2=right</w:t>
                  </w:r>
                </w:p>
                <w:p w14:paraId="73C720F2" w14:textId="77777777" w:rsidR="0092768F" w:rsidRPr="007A235A" w:rsidRDefault="0092768F" w:rsidP="0092768F">
                  <w:pPr>
                    <w:rPr>
                      <w:color w:val="404040"/>
                      <w:highlight w:val="yellow"/>
                    </w:rPr>
                  </w:pPr>
                  <w:r w:rsidRPr="007A235A">
                    <w:rPr>
                      <w:color w:val="404040"/>
                      <w:highlight w:val="yellow"/>
                    </w:rPr>
                    <w:t xml:space="preserve">In general, differentiates application traffic for different buffers, for example audio, video, left eye, right eye. For </w:t>
                  </w:r>
                  <w:proofErr w:type="gramStart"/>
                  <w:r w:rsidRPr="007A235A">
                    <w:rPr>
                      <w:color w:val="404040"/>
                      <w:highlight w:val="yellow"/>
                    </w:rPr>
                    <w:t>example</w:t>
                  </w:r>
                  <w:proofErr w:type="gramEnd"/>
                  <w:r w:rsidRPr="007A235A">
                    <w:rPr>
                      <w:color w:val="404040"/>
                      <w:highlight w:val="yellow"/>
                    </w:rPr>
                    <w:t xml:space="preserve"> mapped to port or track.</w:t>
                  </w:r>
                </w:p>
              </w:tc>
            </w:tr>
            <w:tr w:rsidR="0092768F" w:rsidRPr="007A235A" w14:paraId="59F8103C" w14:textId="77777777" w:rsidTr="00D8033A">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14:paraId="14215A94" w14:textId="77777777" w:rsidR="0092768F" w:rsidRPr="007A235A" w:rsidRDefault="0092768F" w:rsidP="0092768F">
                  <w:pPr>
                    <w:rPr>
                      <w:rFonts w:ascii="Courier New" w:eastAsia="Times New Roman" w:hAnsi="Courier New" w:cs="Courier New"/>
                      <w:color w:val="000000"/>
                      <w:highlight w:val="yellow"/>
                    </w:rPr>
                  </w:pPr>
                  <w:r w:rsidRPr="007A235A">
                    <w:rPr>
                      <w:rFonts w:ascii="Courier New" w:eastAsia="Times New Roman" w:hAnsi="Courier New" w:cs="Courier New"/>
                      <w:color w:val="000000"/>
                      <w:highlight w:val="yellow"/>
                    </w:rPr>
                    <w:t>delay</w:t>
                  </w:r>
                </w:p>
              </w:tc>
              <w:tc>
                <w:tcPr>
                  <w:tcW w:w="1078" w:type="dxa"/>
                  <w:tcBorders>
                    <w:top w:val="single" w:sz="6" w:space="0" w:color="000000"/>
                    <w:left w:val="single" w:sz="6" w:space="0" w:color="000000"/>
                    <w:bottom w:val="single" w:sz="6" w:space="0" w:color="000000"/>
                    <w:right w:val="single" w:sz="6" w:space="0" w:color="000000"/>
                  </w:tcBorders>
                  <w:noWrap/>
                  <w:hideMark/>
                </w:tcPr>
                <w:p w14:paraId="5E9CA6A5" w14:textId="77777777" w:rsidR="0092768F" w:rsidRPr="007A235A" w:rsidRDefault="0092768F" w:rsidP="0092768F">
                  <w:pPr>
                    <w:rPr>
                      <w:rFonts w:ascii="Courier New" w:eastAsia="Times New Roman" w:hAnsi="Courier New" w:cs="Courier New"/>
                      <w:color w:val="000000"/>
                      <w:highlight w:val="yellow"/>
                    </w:rPr>
                  </w:pPr>
                  <w:r w:rsidRPr="007A235A">
                    <w:rPr>
                      <w:rFonts w:ascii="Courier New" w:eastAsia="Times New Roman" w:hAnsi="Courier New" w:cs="Courier New"/>
                      <w:color w:val="000000"/>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14:paraId="3AB201B3" w14:textId="77777777" w:rsidR="0092768F" w:rsidRPr="007A235A" w:rsidRDefault="0092768F" w:rsidP="0092768F">
                  <w:pPr>
                    <w:rPr>
                      <w:rFonts w:ascii="Arial" w:hAnsi="Arial" w:cs="Arial"/>
                      <w:color w:val="404040"/>
                      <w:highlight w:val="yellow"/>
                    </w:rPr>
                  </w:pPr>
                  <w:r w:rsidRPr="007A235A">
                    <w:rPr>
                      <w:color w:val="404040"/>
                      <w:highlight w:val="yellow"/>
                    </w:rPr>
                    <w:t>Delay observed of the packet in the last processing step (-1 means lost)</w:t>
                  </w:r>
                </w:p>
              </w:tc>
            </w:tr>
            <w:tr w:rsidR="0092768F" w:rsidRPr="007A235A" w14:paraId="0DF4314F" w14:textId="77777777" w:rsidTr="00D8033A">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14:paraId="1C93B054" w14:textId="77777777" w:rsidR="0092768F" w:rsidRPr="007A235A" w:rsidRDefault="0092768F" w:rsidP="0092768F">
                  <w:pPr>
                    <w:rPr>
                      <w:rFonts w:ascii="Courier New" w:eastAsia="Times New Roman" w:hAnsi="Courier New" w:cs="Courier New"/>
                      <w:color w:val="000000"/>
                      <w:highlight w:val="yellow"/>
                    </w:rPr>
                  </w:pPr>
                  <w:proofErr w:type="spellStart"/>
                  <w:r w:rsidRPr="007A235A">
                    <w:rPr>
                      <w:rFonts w:ascii="Courier New" w:eastAsia="Times New Roman" w:hAnsi="Courier New" w:cs="Courier New"/>
                      <w:color w:val="000000"/>
                      <w:highlight w:val="yellow"/>
                    </w:rPr>
                    <w:t>render_timing</w:t>
                  </w:r>
                  <w:proofErr w:type="spellEnd"/>
                </w:p>
              </w:tc>
              <w:tc>
                <w:tcPr>
                  <w:tcW w:w="1078" w:type="dxa"/>
                  <w:tcBorders>
                    <w:top w:val="single" w:sz="6" w:space="0" w:color="000000"/>
                    <w:left w:val="single" w:sz="6" w:space="0" w:color="000000"/>
                    <w:bottom w:val="single" w:sz="6" w:space="0" w:color="000000"/>
                    <w:right w:val="single" w:sz="6" w:space="0" w:color="000000"/>
                  </w:tcBorders>
                  <w:noWrap/>
                  <w:hideMark/>
                </w:tcPr>
                <w:p w14:paraId="68E05AE2" w14:textId="77777777" w:rsidR="0092768F" w:rsidRPr="007A235A" w:rsidRDefault="0092768F" w:rsidP="0092768F">
                  <w:pPr>
                    <w:rPr>
                      <w:rFonts w:ascii="Courier New" w:eastAsia="Times New Roman" w:hAnsi="Courier New" w:cs="Courier New"/>
                      <w:color w:val="000000"/>
                      <w:highlight w:val="yellow"/>
                    </w:rPr>
                  </w:pPr>
                  <w:r w:rsidRPr="007A235A">
                    <w:rPr>
                      <w:rFonts w:ascii="Courier New" w:eastAsia="Times New Roman" w:hAnsi="Courier New" w:cs="Courier New"/>
                      <w:color w:val="000000"/>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14:paraId="020B7E2D" w14:textId="77777777" w:rsidR="0092768F" w:rsidRPr="007A235A" w:rsidRDefault="0092768F" w:rsidP="0092768F">
                  <w:pPr>
                    <w:rPr>
                      <w:rFonts w:ascii="Calibri" w:eastAsia="Times New Roman" w:hAnsi="Calibri" w:cs="Calibri"/>
                      <w:color w:val="000000"/>
                      <w:highlight w:val="yellow"/>
                    </w:rPr>
                  </w:pPr>
                  <w:r w:rsidRPr="007A235A">
                    <w:rPr>
                      <w:color w:val="404040"/>
                      <w:highlight w:val="yellow"/>
                    </w:rPr>
                    <w:t>the rendering generation timing associated to the media included in the packet.</w:t>
                  </w:r>
                </w:p>
              </w:tc>
            </w:tr>
            <w:tr w:rsidR="0092768F" w:rsidRPr="007A235A" w14:paraId="70D67229" w14:textId="77777777" w:rsidTr="00D8033A">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14:paraId="6C145693" w14:textId="77777777" w:rsidR="0092768F" w:rsidRPr="007A235A" w:rsidRDefault="0092768F" w:rsidP="0092768F">
                  <w:pPr>
                    <w:rPr>
                      <w:rFonts w:ascii="Courier New" w:eastAsia="Times New Roman" w:hAnsi="Courier New" w:cs="Courier New"/>
                      <w:color w:val="000000"/>
                      <w:highlight w:val="yellow"/>
                    </w:rPr>
                  </w:pPr>
                  <w:proofErr w:type="spellStart"/>
                  <w:r w:rsidRPr="007A235A">
                    <w:rPr>
                      <w:rFonts w:ascii="Courier New" w:eastAsia="Times New Roman" w:hAnsi="Courier New" w:cs="Courier New"/>
                      <w:color w:val="000000"/>
                      <w:highlight w:val="yellow"/>
                    </w:rPr>
                    <w:lastRenderedPageBreak/>
                    <w:t>number_in_unit</w:t>
                  </w:r>
                  <w:proofErr w:type="spellEnd"/>
                </w:p>
              </w:tc>
              <w:tc>
                <w:tcPr>
                  <w:tcW w:w="1078" w:type="dxa"/>
                  <w:tcBorders>
                    <w:top w:val="single" w:sz="6" w:space="0" w:color="000000"/>
                    <w:left w:val="single" w:sz="6" w:space="0" w:color="000000"/>
                    <w:bottom w:val="single" w:sz="6" w:space="0" w:color="000000"/>
                    <w:right w:val="single" w:sz="6" w:space="0" w:color="000000"/>
                  </w:tcBorders>
                  <w:noWrap/>
                  <w:hideMark/>
                </w:tcPr>
                <w:p w14:paraId="634A430E" w14:textId="77777777" w:rsidR="0092768F" w:rsidRPr="007A235A" w:rsidRDefault="0092768F" w:rsidP="0092768F">
                  <w:pPr>
                    <w:rPr>
                      <w:rFonts w:ascii="Courier New" w:eastAsia="Times New Roman" w:hAnsi="Courier New" w:cs="Courier New"/>
                      <w:color w:val="000000"/>
                      <w:highlight w:val="yellow"/>
                    </w:rPr>
                  </w:pPr>
                  <w:r w:rsidRPr="007A235A">
                    <w:rPr>
                      <w:rFonts w:ascii="Courier New" w:eastAsia="Times New Roman" w:hAnsi="Courier New" w:cs="Courier New"/>
                      <w:color w:val="000000"/>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14:paraId="32FB6174" w14:textId="77777777" w:rsidR="0092768F" w:rsidRPr="007A235A" w:rsidRDefault="0092768F" w:rsidP="0092768F">
                  <w:pPr>
                    <w:rPr>
                      <w:rFonts w:ascii="Calibri" w:eastAsia="Times New Roman" w:hAnsi="Calibri" w:cs="Calibri"/>
                      <w:color w:val="000000"/>
                      <w:highlight w:val="yellow"/>
                    </w:rPr>
                  </w:pPr>
                  <w:r w:rsidRPr="007A235A">
                    <w:rPr>
                      <w:color w:val="404040"/>
                      <w:highlight w:val="yellow"/>
                    </w:rPr>
                    <w:t>The number of the packet within the unit (slice), start at 1</w:t>
                  </w:r>
                </w:p>
              </w:tc>
            </w:tr>
            <w:tr w:rsidR="0092768F" w:rsidRPr="007A235A" w14:paraId="4216CBCC" w14:textId="77777777" w:rsidTr="00D8033A">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14:paraId="6DE6729F" w14:textId="77777777" w:rsidR="0092768F" w:rsidRPr="007A235A" w:rsidRDefault="0092768F" w:rsidP="0092768F">
                  <w:pPr>
                    <w:rPr>
                      <w:rFonts w:ascii="Courier New" w:eastAsia="Times New Roman" w:hAnsi="Courier New" w:cs="Courier New"/>
                      <w:color w:val="000000"/>
                      <w:highlight w:val="yellow"/>
                    </w:rPr>
                  </w:pPr>
                  <w:proofErr w:type="spellStart"/>
                  <w:r w:rsidRPr="007A235A">
                    <w:rPr>
                      <w:rFonts w:ascii="Courier New" w:eastAsia="Times New Roman" w:hAnsi="Courier New" w:cs="Courier New"/>
                      <w:color w:val="000000"/>
                      <w:highlight w:val="yellow"/>
                    </w:rPr>
                    <w:t>last_in_unit</w:t>
                  </w:r>
                  <w:proofErr w:type="spellEnd"/>
                </w:p>
              </w:tc>
              <w:tc>
                <w:tcPr>
                  <w:tcW w:w="1078" w:type="dxa"/>
                  <w:tcBorders>
                    <w:top w:val="single" w:sz="6" w:space="0" w:color="000000"/>
                    <w:left w:val="single" w:sz="6" w:space="0" w:color="000000"/>
                    <w:bottom w:val="single" w:sz="6" w:space="0" w:color="000000"/>
                    <w:right w:val="single" w:sz="6" w:space="0" w:color="000000"/>
                  </w:tcBorders>
                  <w:noWrap/>
                  <w:hideMark/>
                </w:tcPr>
                <w:p w14:paraId="3CC834F9" w14:textId="77777777" w:rsidR="0092768F" w:rsidRPr="007A235A" w:rsidRDefault="0092768F" w:rsidP="0092768F">
                  <w:pPr>
                    <w:rPr>
                      <w:rFonts w:ascii="Courier New" w:eastAsia="Times New Roman" w:hAnsi="Courier New" w:cs="Courier New"/>
                      <w:color w:val="000000"/>
                      <w:highlight w:val="yellow"/>
                    </w:rPr>
                  </w:pPr>
                  <w:r w:rsidRPr="007A235A">
                    <w:rPr>
                      <w:rFonts w:ascii="Courier New" w:eastAsia="Times New Roman" w:hAnsi="Courier New" w:cs="Courier New"/>
                      <w:color w:val="000000"/>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14:paraId="67A50DFF" w14:textId="77777777" w:rsidR="0092768F" w:rsidRPr="007A235A" w:rsidRDefault="0092768F" w:rsidP="0092768F">
                  <w:pPr>
                    <w:rPr>
                      <w:rFonts w:ascii="Calibri" w:eastAsia="Times New Roman" w:hAnsi="Calibri" w:cs="Calibri"/>
                      <w:color w:val="000000"/>
                      <w:highlight w:val="yellow"/>
                    </w:rPr>
                  </w:pPr>
                  <w:r w:rsidRPr="007A235A">
                    <w:rPr>
                      <w:color w:val="404040"/>
                      <w:highlight w:val="yellow"/>
                    </w:rPr>
                    <w:t xml:space="preserve">Indicates if this is the last packet in the slice/unit 0=no, 1=yes </w:t>
                  </w:r>
                </w:p>
              </w:tc>
            </w:tr>
            <w:tr w:rsidR="0092768F" w:rsidRPr="007A235A" w14:paraId="6FA519F2" w14:textId="77777777" w:rsidTr="00D8033A">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14:paraId="7F953AFB" w14:textId="77777777" w:rsidR="0092768F" w:rsidRPr="007A235A" w:rsidRDefault="0092768F" w:rsidP="0092768F">
                  <w:pPr>
                    <w:rPr>
                      <w:rFonts w:ascii="Courier New" w:eastAsia="Times New Roman" w:hAnsi="Courier New" w:cs="Courier New"/>
                      <w:color w:val="000000"/>
                      <w:highlight w:val="yellow"/>
                    </w:rPr>
                  </w:pPr>
                  <w:r w:rsidRPr="007A235A">
                    <w:rPr>
                      <w:rFonts w:ascii="Courier New" w:eastAsia="Times New Roman" w:hAnsi="Courier New" w:cs="Courier New"/>
                      <w:color w:val="000000"/>
                      <w:highlight w:val="yellow"/>
                    </w:rPr>
                    <w:t>type</w:t>
                  </w:r>
                </w:p>
              </w:tc>
              <w:tc>
                <w:tcPr>
                  <w:tcW w:w="1078" w:type="dxa"/>
                  <w:tcBorders>
                    <w:top w:val="single" w:sz="6" w:space="0" w:color="000000"/>
                    <w:left w:val="single" w:sz="6" w:space="0" w:color="000000"/>
                    <w:bottom w:val="single" w:sz="6" w:space="0" w:color="000000"/>
                    <w:right w:val="single" w:sz="6" w:space="0" w:color="000000"/>
                  </w:tcBorders>
                  <w:noWrap/>
                  <w:hideMark/>
                </w:tcPr>
                <w:p w14:paraId="1B04A247" w14:textId="77777777" w:rsidR="0092768F" w:rsidRPr="007A235A" w:rsidRDefault="0092768F" w:rsidP="0092768F">
                  <w:pPr>
                    <w:rPr>
                      <w:rFonts w:ascii="Courier New" w:eastAsia="Times New Roman" w:hAnsi="Courier New" w:cs="Courier New"/>
                      <w:color w:val="000000"/>
                      <w:highlight w:val="yellow"/>
                    </w:rPr>
                  </w:pPr>
                  <w:r w:rsidRPr="007A235A">
                    <w:rPr>
                      <w:rFonts w:ascii="Courier New" w:eastAsia="Times New Roman" w:hAnsi="Courier New" w:cs="Courier New"/>
                      <w:color w:val="000000"/>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14:paraId="1BD23145" w14:textId="77777777" w:rsidR="0092768F" w:rsidRPr="007A235A" w:rsidRDefault="0092768F" w:rsidP="0092768F">
                  <w:pPr>
                    <w:rPr>
                      <w:rFonts w:ascii="Arial" w:hAnsi="Arial" w:cs="Arial"/>
                      <w:color w:val="404040"/>
                      <w:highlight w:val="yellow"/>
                    </w:rPr>
                  </w:pPr>
                  <w:r w:rsidRPr="007A235A">
                    <w:rPr>
                      <w:color w:val="404040"/>
                      <w:highlight w:val="yellow"/>
                    </w:rPr>
                    <w:t xml:space="preserve">The data type of the unit </w:t>
                  </w:r>
                </w:p>
                <w:p w14:paraId="69B8F5BC" w14:textId="77777777" w:rsidR="0092768F" w:rsidRPr="007A235A" w:rsidRDefault="0092768F" w:rsidP="0092768F">
                  <w:pPr>
                    <w:rPr>
                      <w:color w:val="404040"/>
                      <w:highlight w:val="yellow"/>
                    </w:rPr>
                  </w:pPr>
                  <w:r w:rsidRPr="007A235A">
                    <w:rPr>
                      <w:color w:val="404040"/>
                      <w:highlight w:val="yellow"/>
                    </w:rPr>
                    <w:t>0 unknown</w:t>
                  </w:r>
                </w:p>
                <w:p w14:paraId="77B82D0C" w14:textId="77777777" w:rsidR="0092768F" w:rsidRPr="007A235A" w:rsidRDefault="0092768F" w:rsidP="0092768F">
                  <w:pPr>
                    <w:rPr>
                      <w:rFonts w:ascii="Calibri" w:eastAsia="Times New Roman" w:hAnsi="Calibri" w:cs="Calibri"/>
                      <w:color w:val="000000"/>
                      <w:highlight w:val="yellow"/>
                    </w:rPr>
                  </w:pPr>
                  <w:r w:rsidRPr="007A235A">
                    <w:rPr>
                      <w:color w:val="404040"/>
                      <w:highlight w:val="yellow"/>
                    </w:rPr>
                    <w:t>For video 1=intra 2=inter</w:t>
                  </w:r>
                </w:p>
              </w:tc>
            </w:tr>
            <w:tr w:rsidR="0092768F" w:rsidRPr="007A235A" w14:paraId="1D28ED1C" w14:textId="77777777" w:rsidTr="00D8033A">
              <w:trPr>
                <w:trHeight w:val="300"/>
              </w:trPr>
              <w:tc>
                <w:tcPr>
                  <w:tcW w:w="3068" w:type="dxa"/>
                  <w:tcBorders>
                    <w:top w:val="single" w:sz="6" w:space="0" w:color="000000"/>
                    <w:left w:val="single" w:sz="12" w:space="0" w:color="000000"/>
                    <w:bottom w:val="single" w:sz="12" w:space="0" w:color="000000"/>
                    <w:right w:val="single" w:sz="6" w:space="0" w:color="000000"/>
                  </w:tcBorders>
                  <w:noWrap/>
                  <w:hideMark/>
                </w:tcPr>
                <w:p w14:paraId="2BE14B08" w14:textId="77777777" w:rsidR="0092768F" w:rsidRPr="007A235A" w:rsidRDefault="0092768F" w:rsidP="0092768F">
                  <w:pPr>
                    <w:rPr>
                      <w:rFonts w:ascii="Courier New" w:eastAsia="Times New Roman" w:hAnsi="Courier New" w:cs="Courier New"/>
                      <w:color w:val="000000"/>
                      <w:highlight w:val="yellow"/>
                    </w:rPr>
                  </w:pPr>
                  <w:r w:rsidRPr="007A235A">
                    <w:rPr>
                      <w:rFonts w:ascii="Courier New" w:eastAsia="Times New Roman" w:hAnsi="Courier New" w:cs="Courier New"/>
                      <w:color w:val="000000"/>
                      <w:highlight w:val="yellow"/>
                    </w:rPr>
                    <w:t>importance</w:t>
                  </w:r>
                </w:p>
              </w:tc>
              <w:tc>
                <w:tcPr>
                  <w:tcW w:w="1078" w:type="dxa"/>
                  <w:tcBorders>
                    <w:top w:val="single" w:sz="6" w:space="0" w:color="000000"/>
                    <w:left w:val="single" w:sz="6" w:space="0" w:color="000000"/>
                    <w:bottom w:val="single" w:sz="12" w:space="0" w:color="000000"/>
                    <w:right w:val="single" w:sz="6" w:space="0" w:color="000000"/>
                  </w:tcBorders>
                  <w:noWrap/>
                  <w:hideMark/>
                </w:tcPr>
                <w:p w14:paraId="7D083DF4" w14:textId="77777777" w:rsidR="0092768F" w:rsidRPr="007A235A" w:rsidRDefault="0092768F" w:rsidP="0092768F">
                  <w:pPr>
                    <w:rPr>
                      <w:rFonts w:ascii="Courier New" w:eastAsia="Times New Roman" w:hAnsi="Courier New" w:cs="Courier New"/>
                      <w:color w:val="000000"/>
                      <w:highlight w:val="yellow"/>
                    </w:rPr>
                  </w:pPr>
                  <w:r w:rsidRPr="007A235A">
                    <w:rPr>
                      <w:rFonts w:ascii="Courier New" w:eastAsia="Times New Roman" w:hAnsi="Courier New" w:cs="Courier New"/>
                      <w:color w:val="000000"/>
                      <w:highlight w:val="yellow"/>
                    </w:rPr>
                    <w:t>BIGINT</w:t>
                  </w:r>
                </w:p>
              </w:tc>
              <w:tc>
                <w:tcPr>
                  <w:tcW w:w="5730" w:type="dxa"/>
                  <w:tcBorders>
                    <w:top w:val="single" w:sz="6" w:space="0" w:color="000000"/>
                    <w:left w:val="single" w:sz="6" w:space="0" w:color="000000"/>
                    <w:bottom w:val="single" w:sz="12" w:space="0" w:color="000000"/>
                    <w:right w:val="single" w:sz="12" w:space="0" w:color="000000"/>
                  </w:tcBorders>
                  <w:hideMark/>
                </w:tcPr>
                <w:p w14:paraId="403DC7DB" w14:textId="77777777" w:rsidR="0092768F" w:rsidRPr="007A235A" w:rsidRDefault="0092768F" w:rsidP="0092768F">
                  <w:pPr>
                    <w:rPr>
                      <w:rFonts w:ascii="Calibri" w:eastAsia="Times New Roman" w:hAnsi="Calibri" w:cs="Calibri"/>
                      <w:color w:val="000000"/>
                    </w:rPr>
                  </w:pPr>
                  <w:r w:rsidRPr="007A235A">
                    <w:rPr>
                      <w:color w:val="404040"/>
                      <w:highlight w:val="yellow"/>
                    </w:rPr>
                    <w:t>assigned relative importance information (higher number means higher importance)</w:t>
                  </w:r>
                </w:p>
              </w:tc>
            </w:tr>
          </w:tbl>
          <w:p w14:paraId="4E826A57" w14:textId="77777777" w:rsidR="00671C1A" w:rsidRDefault="00671C1A" w:rsidP="004E1BBF">
            <w:pPr>
              <w:rPr>
                <w:b/>
                <w:bCs/>
                <w:i/>
                <w:iCs/>
                <w:lang w:eastAsia="x-none"/>
              </w:rPr>
            </w:pPr>
          </w:p>
          <w:p w14:paraId="1E4243DF" w14:textId="77777777" w:rsidR="006D0DAE" w:rsidRPr="0062219E" w:rsidRDefault="0062219E" w:rsidP="004E1BBF">
            <w:pPr>
              <w:rPr>
                <w:b/>
                <w:bCs/>
                <w:i/>
                <w:iCs/>
                <w:lang w:eastAsia="x-none"/>
              </w:rPr>
            </w:pPr>
            <w:r w:rsidRPr="0062219E">
              <w:rPr>
                <w:b/>
                <w:bCs/>
                <w:i/>
                <w:iCs/>
                <w:lang w:eastAsia="x-none"/>
              </w:rPr>
              <w:t>Observation 3:</w:t>
            </w:r>
            <w:r w:rsidRPr="0062219E">
              <w:rPr>
                <w:b/>
                <w:bCs/>
                <w:i/>
                <w:iCs/>
                <w:lang w:eastAsia="x-none"/>
              </w:rPr>
              <w:tab/>
              <w:t>Further investigate the issues and potential working areas for enhancement towards CBG based feedback.</w:t>
            </w:r>
          </w:p>
        </w:tc>
      </w:tr>
      <w:tr w:rsidR="006D0DAE" w14:paraId="3A62707B" w14:textId="77777777" w:rsidTr="004E1BBF">
        <w:tc>
          <w:tcPr>
            <w:tcW w:w="1696" w:type="dxa"/>
          </w:tcPr>
          <w:p w14:paraId="7DE90D0B" w14:textId="29BDE8AA" w:rsidR="006D0DAE" w:rsidRDefault="00B65789" w:rsidP="004E1BBF">
            <w:pPr>
              <w:rPr>
                <w:rFonts w:eastAsia="宋体"/>
                <w:lang w:eastAsia="zh-CN"/>
              </w:rPr>
            </w:pPr>
            <w:r>
              <w:rPr>
                <w:rFonts w:eastAsia="宋体" w:hint="eastAsia"/>
                <w:lang w:eastAsia="zh-CN"/>
              </w:rPr>
              <w:lastRenderedPageBreak/>
              <w:t>Ericsson</w:t>
            </w:r>
          </w:p>
        </w:tc>
        <w:tc>
          <w:tcPr>
            <w:tcW w:w="8761" w:type="dxa"/>
          </w:tcPr>
          <w:p w14:paraId="5B82E716" w14:textId="77777777" w:rsidR="0092768F" w:rsidRPr="0092768F" w:rsidRDefault="0092768F" w:rsidP="0092768F">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92768F">
              <w:rPr>
                <w:rFonts w:ascii="Arial" w:eastAsia="等线" w:hAnsi="Arial"/>
                <w:b/>
                <w:bCs/>
                <w:kern w:val="2"/>
                <w:sz w:val="21"/>
                <w:szCs w:val="22"/>
                <w:lang w:val="en-US" w:eastAsia="zh-CN"/>
              </w:rPr>
              <w:t>Observation 1</w:t>
            </w:r>
            <w:r w:rsidRPr="0092768F">
              <w:rPr>
                <w:rFonts w:ascii="Arial" w:eastAsia="等线" w:hAnsi="Arial"/>
                <w:b/>
                <w:bCs/>
                <w:kern w:val="2"/>
                <w:sz w:val="21"/>
                <w:szCs w:val="22"/>
                <w:lang w:val="en-US" w:eastAsia="zh-CN"/>
              </w:rPr>
              <w:tab/>
              <w:t>Studying the feasibility and benefits of making available XR application traffic information at RAN/UE could be useful for enabling a more intelligent radio resource management.</w:t>
            </w:r>
          </w:p>
          <w:p w14:paraId="47E8273C" w14:textId="77777777" w:rsidR="0092768F" w:rsidRPr="0092768F" w:rsidRDefault="0092768F" w:rsidP="0092768F">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92768F">
              <w:rPr>
                <w:rFonts w:ascii="Arial" w:eastAsia="等线" w:hAnsi="Arial"/>
                <w:b/>
                <w:bCs/>
                <w:kern w:val="2"/>
                <w:sz w:val="21"/>
                <w:szCs w:val="22"/>
                <w:lang w:val="en-US" w:eastAsia="zh-CN"/>
              </w:rPr>
              <w:t>Observation 2</w:t>
            </w:r>
            <w:r w:rsidRPr="0092768F">
              <w:rPr>
                <w:rFonts w:ascii="Arial" w:eastAsia="等线" w:hAnsi="Arial"/>
                <w:b/>
                <w:bCs/>
                <w:kern w:val="2"/>
                <w:sz w:val="21"/>
                <w:szCs w:val="22"/>
                <w:lang w:val="en-US" w:eastAsia="zh-CN"/>
              </w:rPr>
              <w:tab/>
              <w:t xml:space="preserve">This type of study would need to be coordinated with SA2 and SA4 as well as </w:t>
            </w:r>
            <w:proofErr w:type="gramStart"/>
            <w:r w:rsidRPr="0092768F">
              <w:rPr>
                <w:rFonts w:ascii="Arial" w:eastAsia="等线" w:hAnsi="Arial"/>
                <w:b/>
                <w:bCs/>
                <w:kern w:val="2"/>
                <w:sz w:val="21"/>
                <w:szCs w:val="22"/>
                <w:lang w:val="en-US" w:eastAsia="zh-CN"/>
              </w:rPr>
              <w:t>other</w:t>
            </w:r>
            <w:proofErr w:type="gramEnd"/>
            <w:r w:rsidRPr="0092768F">
              <w:rPr>
                <w:rFonts w:ascii="Arial" w:eastAsia="等线" w:hAnsi="Arial"/>
                <w:b/>
                <w:bCs/>
                <w:kern w:val="2"/>
                <w:sz w:val="21"/>
                <w:szCs w:val="22"/>
                <w:lang w:val="en-US" w:eastAsia="zh-CN"/>
              </w:rPr>
              <w:t xml:space="preserve"> RAN WGs.</w:t>
            </w:r>
          </w:p>
          <w:p w14:paraId="30360662" w14:textId="77777777" w:rsidR="0092768F" w:rsidRPr="0092768F" w:rsidRDefault="0092768F" w:rsidP="0092768F">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92768F">
              <w:rPr>
                <w:rFonts w:ascii="Arial" w:eastAsia="等线" w:hAnsi="Arial"/>
                <w:b/>
                <w:bCs/>
                <w:kern w:val="2"/>
                <w:sz w:val="21"/>
                <w:szCs w:val="22"/>
                <w:lang w:val="en-US" w:eastAsia="zh-CN"/>
              </w:rPr>
              <w:t>Observation 3</w:t>
            </w:r>
            <w:r w:rsidRPr="0092768F">
              <w:rPr>
                <w:rFonts w:ascii="Arial" w:eastAsia="等线" w:hAnsi="Arial"/>
                <w:b/>
                <w:bCs/>
                <w:kern w:val="2"/>
                <w:sz w:val="21"/>
                <w:szCs w:val="22"/>
                <w:lang w:val="en-US" w:eastAsia="zh-CN"/>
              </w:rPr>
              <w:tab/>
              <w:t>Timely and accurate application traffic information report by the UE in the UL should be studied to improve capacity by efficiently allocating resource within a bounded latency and reducing waste of radio resources.</w:t>
            </w:r>
          </w:p>
          <w:p w14:paraId="239FB26C" w14:textId="77777777" w:rsidR="0092768F" w:rsidRPr="0092768F" w:rsidRDefault="0092768F" w:rsidP="0092768F">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92768F">
              <w:rPr>
                <w:rFonts w:ascii="Arial" w:eastAsia="等线" w:hAnsi="Arial"/>
                <w:b/>
                <w:bCs/>
                <w:kern w:val="2"/>
                <w:sz w:val="21"/>
                <w:szCs w:val="22"/>
                <w:lang w:val="en-US" w:eastAsia="zh-CN"/>
              </w:rPr>
              <w:t>Observation 4</w:t>
            </w:r>
            <w:r w:rsidRPr="0092768F">
              <w:rPr>
                <w:rFonts w:ascii="Arial" w:eastAsia="等线" w:hAnsi="Arial"/>
                <w:b/>
                <w:bCs/>
                <w:kern w:val="2"/>
                <w:sz w:val="21"/>
                <w:szCs w:val="22"/>
                <w:lang w:val="en-US" w:eastAsia="zh-CN"/>
              </w:rPr>
              <w:tab/>
              <w:t xml:space="preserve">Studying efficient mechanisms of XR video traffic dropping is beneficial for capacity enhancement.  </w:t>
            </w:r>
          </w:p>
          <w:p w14:paraId="5EC99AEF" w14:textId="408CA463" w:rsidR="0092768F" w:rsidRDefault="0092768F" w:rsidP="0092768F">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92768F">
              <w:rPr>
                <w:rFonts w:ascii="Arial" w:eastAsia="等线" w:hAnsi="Arial"/>
                <w:b/>
                <w:bCs/>
                <w:kern w:val="2"/>
                <w:sz w:val="21"/>
                <w:szCs w:val="22"/>
                <w:lang w:val="en-US" w:eastAsia="zh-CN"/>
              </w:rPr>
              <w:t>Observation 5</w:t>
            </w:r>
            <w:r w:rsidRPr="0092768F">
              <w:rPr>
                <w:rFonts w:ascii="Arial" w:eastAsia="等线" w:hAnsi="Arial"/>
                <w:b/>
                <w:bCs/>
                <w:kern w:val="2"/>
                <w:sz w:val="21"/>
                <w:szCs w:val="22"/>
                <w:lang w:val="en-US" w:eastAsia="zh-CN"/>
              </w:rPr>
              <w:tab/>
              <w:t>Multiple resource allocation to handle one large video frame is expected and it would be beneficial to study potential of control signaling reduction for downlink and uplink video traffic.</w:t>
            </w:r>
          </w:p>
          <w:p w14:paraId="24F0B126" w14:textId="6FA31781" w:rsidR="00671C1A" w:rsidRPr="001146EE" w:rsidRDefault="00671C1A" w:rsidP="00671C1A">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1146EE">
              <w:rPr>
                <w:rFonts w:ascii="Arial" w:eastAsia="等线" w:hAnsi="Arial"/>
                <w:b/>
                <w:bCs/>
                <w:kern w:val="2"/>
                <w:sz w:val="21"/>
                <w:szCs w:val="22"/>
                <w:lang w:val="en-US" w:eastAsia="zh-CN"/>
              </w:rPr>
              <w:t>Observation 6</w:t>
            </w:r>
            <w:r w:rsidRPr="001146EE">
              <w:rPr>
                <w:rFonts w:ascii="Arial" w:eastAsia="等线" w:hAnsi="Arial"/>
                <w:b/>
                <w:bCs/>
                <w:kern w:val="2"/>
                <w:sz w:val="21"/>
                <w:szCs w:val="22"/>
                <w:lang w:val="en-US" w:eastAsia="zh-CN"/>
              </w:rPr>
              <w:tab/>
              <w:t>Dynamic scheduling is more appropriate mechanism to be used for XR video traffic.</w:t>
            </w:r>
          </w:p>
          <w:p w14:paraId="40C8D652" w14:textId="77777777" w:rsidR="00671C1A" w:rsidRPr="001146EE" w:rsidRDefault="00671C1A" w:rsidP="00671C1A">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1146EE">
              <w:rPr>
                <w:rFonts w:ascii="Arial" w:eastAsia="等线" w:hAnsi="Arial"/>
                <w:b/>
                <w:bCs/>
                <w:kern w:val="2"/>
                <w:sz w:val="21"/>
                <w:szCs w:val="22"/>
                <w:lang w:val="en-US" w:eastAsia="zh-CN"/>
              </w:rPr>
              <w:t>Observation 7</w:t>
            </w:r>
            <w:r w:rsidRPr="001146EE">
              <w:rPr>
                <w:rFonts w:ascii="Arial" w:eastAsia="等线" w:hAnsi="Arial"/>
                <w:b/>
                <w:bCs/>
                <w:kern w:val="2"/>
                <w:sz w:val="21"/>
                <w:szCs w:val="22"/>
                <w:lang w:val="en-US" w:eastAsia="zh-CN"/>
              </w:rPr>
              <w:tab/>
              <w:t>SPS/CG alone are not suitable mechanisms to be used for XR video traffic with large and varying packet size, and/or jitter.</w:t>
            </w:r>
          </w:p>
          <w:p w14:paraId="3822AA6C" w14:textId="73D2E79F" w:rsidR="00671C1A" w:rsidRDefault="00671C1A" w:rsidP="00671C1A">
            <w:pPr>
              <w:jc w:val="both"/>
              <w:rPr>
                <w:rFonts w:ascii="Arial" w:hAnsi="Arial" w:cs="Arial"/>
                <w:b/>
                <w:bCs/>
              </w:rPr>
            </w:pPr>
            <w:r w:rsidRPr="001146EE">
              <w:rPr>
                <w:rFonts w:ascii="Arial" w:eastAsia="等线" w:hAnsi="Arial"/>
                <w:b/>
                <w:bCs/>
                <w:kern w:val="2"/>
                <w:sz w:val="21"/>
                <w:szCs w:val="22"/>
                <w:lang w:val="en-US" w:eastAsia="zh-CN"/>
              </w:rPr>
              <w:t>Observation 8</w:t>
            </w:r>
            <w:r w:rsidRPr="001146EE">
              <w:rPr>
                <w:rFonts w:ascii="Arial" w:eastAsia="等线" w:hAnsi="Arial"/>
                <w:b/>
                <w:bCs/>
                <w:kern w:val="2"/>
                <w:sz w:val="21"/>
                <w:szCs w:val="22"/>
                <w:lang w:val="en-US" w:eastAsia="zh-CN"/>
              </w:rPr>
              <w:tab/>
              <w:t>CG is relevant to more predictable UL traffic, e.g., pose or BSR triggered by UL video, but arrival pattern matching with existing CG configuration needs to be studied.</w:t>
            </w:r>
          </w:p>
          <w:p w14:paraId="2CFA0D26" w14:textId="3F12325B" w:rsidR="00B65789" w:rsidRPr="00B65789" w:rsidRDefault="00B65789" w:rsidP="00B65789">
            <w:pPr>
              <w:jc w:val="both"/>
              <w:rPr>
                <w:rFonts w:ascii="Arial" w:hAnsi="Arial" w:cs="Arial"/>
                <w:b/>
                <w:bCs/>
              </w:rPr>
            </w:pPr>
            <w:r w:rsidRPr="00B65789">
              <w:rPr>
                <w:rFonts w:ascii="Arial" w:hAnsi="Arial" w:cs="Arial"/>
                <w:b/>
                <w:bCs/>
              </w:rPr>
              <w:t>Observation 9</w:t>
            </w:r>
            <w:r w:rsidRPr="00B65789">
              <w:rPr>
                <w:rFonts w:ascii="Arial" w:hAnsi="Arial" w:cs="Arial"/>
                <w:b/>
                <w:bCs/>
              </w:rPr>
              <w:tab/>
              <w:t>Inaccurate channel quality estimation, caused by, e.g., interference variations may lead to larger delay, and/or inefficient use of the channel.</w:t>
            </w:r>
          </w:p>
          <w:p w14:paraId="70A6644A" w14:textId="0FD7325D" w:rsidR="006D0DAE" w:rsidRPr="00EF6441" w:rsidRDefault="00B65789" w:rsidP="00B65789">
            <w:pPr>
              <w:jc w:val="both"/>
              <w:rPr>
                <w:rFonts w:ascii="Arial" w:hAnsi="Arial" w:cs="Arial"/>
                <w:b/>
                <w:bCs/>
              </w:rPr>
            </w:pPr>
            <w:r w:rsidRPr="00B65789">
              <w:rPr>
                <w:rFonts w:ascii="Arial" w:hAnsi="Arial" w:cs="Arial"/>
                <w:b/>
                <w:bCs/>
              </w:rPr>
              <w:t>Observation 10</w:t>
            </w:r>
            <w:r w:rsidRPr="00B65789">
              <w:rPr>
                <w:rFonts w:ascii="Arial" w:hAnsi="Arial" w:cs="Arial"/>
                <w:b/>
                <w:bCs/>
              </w:rPr>
              <w:tab/>
              <w:t>Improved link adaptation may be beneficial for increased XR capacity.</w:t>
            </w:r>
          </w:p>
        </w:tc>
      </w:tr>
      <w:tr w:rsidR="006D0DAE" w14:paraId="04A17BAC" w14:textId="77777777" w:rsidTr="004E1BBF">
        <w:tc>
          <w:tcPr>
            <w:tcW w:w="1696" w:type="dxa"/>
          </w:tcPr>
          <w:p w14:paraId="6D81F36D" w14:textId="31D66F78" w:rsidR="006D0DAE" w:rsidRDefault="009F0EB4" w:rsidP="004E1BBF">
            <w:pPr>
              <w:rPr>
                <w:rFonts w:eastAsia="宋体"/>
                <w:lang w:eastAsia="zh-CN"/>
              </w:rPr>
            </w:pPr>
            <w:r>
              <w:rPr>
                <w:rFonts w:eastAsia="宋体" w:hint="eastAsia"/>
                <w:lang w:eastAsia="zh-CN"/>
              </w:rPr>
              <w:t>Qualcomm</w:t>
            </w:r>
          </w:p>
        </w:tc>
        <w:tc>
          <w:tcPr>
            <w:tcW w:w="8761" w:type="dxa"/>
          </w:tcPr>
          <w:p w14:paraId="305D0B43" w14:textId="33F3D537" w:rsidR="0092768F" w:rsidRDefault="0092768F" w:rsidP="0092768F">
            <w:pPr>
              <w:jc w:val="both"/>
              <w:rPr>
                <w:b/>
                <w:bCs/>
                <w:i/>
                <w:iCs/>
                <w:lang w:val="en-US"/>
              </w:rPr>
            </w:pPr>
            <w:r w:rsidRPr="00B12EAD">
              <w:rPr>
                <w:b/>
                <w:bCs/>
                <w:i/>
                <w:iCs/>
              </w:rPr>
              <w:t>Observation</w:t>
            </w:r>
            <w:r>
              <w:rPr>
                <w:b/>
                <w:bCs/>
                <w:i/>
                <w:iCs/>
              </w:rPr>
              <w:t xml:space="preserve"> 13</w:t>
            </w:r>
            <w:r w:rsidRPr="00B12EAD">
              <w:rPr>
                <w:rFonts w:eastAsiaTheme="majorEastAsia"/>
                <w:b/>
                <w:bCs/>
                <w:i/>
                <w:iCs/>
                <w:color w:val="000000" w:themeColor="text1"/>
              </w:rPr>
              <w:t xml:space="preserve">: SPS/CG optimizations can free up more resources for XR traffic leading to increase in DL/UL capacity and </w:t>
            </w:r>
            <w:r>
              <w:rPr>
                <w:rFonts w:eastAsiaTheme="majorEastAsia"/>
                <w:b/>
                <w:bCs/>
                <w:i/>
                <w:iCs/>
                <w:color w:val="000000" w:themeColor="text1"/>
              </w:rPr>
              <w:t>also</w:t>
            </w:r>
            <w:r w:rsidRPr="00B12EAD">
              <w:rPr>
                <w:rFonts w:eastAsiaTheme="majorEastAsia"/>
                <w:b/>
                <w:bCs/>
                <w:i/>
                <w:iCs/>
                <w:color w:val="000000" w:themeColor="text1"/>
              </w:rPr>
              <w:t xml:space="preserve"> UE power saving benefits.</w:t>
            </w:r>
          </w:p>
          <w:p w14:paraId="4512319A" w14:textId="78675CB9" w:rsidR="0092768F" w:rsidRPr="00B12EAD" w:rsidRDefault="0092768F" w:rsidP="0092768F">
            <w:pPr>
              <w:jc w:val="both"/>
              <w:rPr>
                <w:rFonts w:eastAsiaTheme="majorEastAsia"/>
                <w:b/>
                <w:i/>
                <w:color w:val="000000" w:themeColor="text1"/>
                <w:lang w:val="en-US"/>
              </w:rPr>
            </w:pPr>
            <w:r w:rsidRPr="00B12EAD">
              <w:rPr>
                <w:b/>
                <w:bCs/>
                <w:i/>
                <w:iCs/>
                <w:lang w:val="en-US"/>
              </w:rPr>
              <w:t>Observation</w:t>
            </w:r>
            <w:r>
              <w:rPr>
                <w:b/>
                <w:bCs/>
                <w:i/>
                <w:iCs/>
                <w:lang w:val="en-US"/>
              </w:rPr>
              <w:t xml:space="preserve"> 14</w:t>
            </w:r>
            <w:r w:rsidRPr="00B12EAD">
              <w:rPr>
                <w:rFonts w:eastAsiaTheme="majorEastAsia"/>
                <w:b/>
                <w:bCs/>
                <w:i/>
                <w:iCs/>
                <w:color w:val="000000" w:themeColor="text1"/>
                <w:lang w:val="en-US"/>
              </w:rPr>
              <w:t xml:space="preserve">: Using positioning or mobility information derived from the XR application packets, the UE may trigger beam management and measurement configuration updates at the </w:t>
            </w:r>
            <w:proofErr w:type="spellStart"/>
            <w:r w:rsidRPr="00B12EAD">
              <w:rPr>
                <w:rFonts w:eastAsiaTheme="majorEastAsia"/>
                <w:b/>
                <w:bCs/>
                <w:i/>
                <w:iCs/>
                <w:color w:val="000000" w:themeColor="text1"/>
                <w:lang w:val="en-US"/>
              </w:rPr>
              <w:t>gNB</w:t>
            </w:r>
            <w:proofErr w:type="spellEnd"/>
            <w:r w:rsidRPr="00B12EAD">
              <w:rPr>
                <w:rFonts w:eastAsiaTheme="majorEastAsia"/>
                <w:b/>
                <w:bCs/>
                <w:i/>
                <w:iCs/>
                <w:color w:val="000000" w:themeColor="text1"/>
                <w:lang w:val="en-US"/>
              </w:rPr>
              <w:t>. This may lead to improved XR performance.</w:t>
            </w:r>
          </w:p>
          <w:p w14:paraId="6605CB1E" w14:textId="4C03948F" w:rsidR="0092768F" w:rsidRDefault="0092768F" w:rsidP="0092768F">
            <w:pPr>
              <w:jc w:val="both"/>
              <w:rPr>
                <w:b/>
                <w:bCs/>
                <w:i/>
                <w:iCs/>
              </w:rPr>
            </w:pPr>
            <w:r w:rsidRPr="00BE7792">
              <w:rPr>
                <w:b/>
                <w:bCs/>
                <w:i/>
                <w:iCs/>
              </w:rPr>
              <w:t>Observation</w:t>
            </w:r>
            <w:r>
              <w:rPr>
                <w:b/>
                <w:bCs/>
                <w:i/>
                <w:iCs/>
              </w:rPr>
              <w:t xml:space="preserve"> 15</w:t>
            </w:r>
            <w:r w:rsidRPr="00BE7792">
              <w:rPr>
                <w:b/>
                <w:bCs/>
                <w:i/>
                <w:iCs/>
              </w:rPr>
              <w:t>: Delay-aware scheduling could increase XR capacity.</w:t>
            </w:r>
          </w:p>
          <w:p w14:paraId="40671049" w14:textId="10A7C1EB" w:rsidR="0092768F" w:rsidRPr="00A71DB6" w:rsidRDefault="0092768F" w:rsidP="0092768F">
            <w:pPr>
              <w:jc w:val="both"/>
              <w:rPr>
                <w:rFonts w:eastAsiaTheme="majorEastAsia"/>
                <w:b/>
                <w:i/>
                <w:color w:val="000000" w:themeColor="text1"/>
                <w:lang w:val="en-US"/>
              </w:rPr>
            </w:pPr>
            <w:r w:rsidRPr="00B12EAD">
              <w:rPr>
                <w:b/>
                <w:bCs/>
                <w:i/>
                <w:iCs/>
                <w:lang w:val="en-US"/>
              </w:rPr>
              <w:t>Observation</w:t>
            </w:r>
            <w:r>
              <w:rPr>
                <w:b/>
                <w:bCs/>
                <w:i/>
                <w:iCs/>
                <w:lang w:val="en-US"/>
              </w:rPr>
              <w:t xml:space="preserve"> 16</w:t>
            </w:r>
            <w:r w:rsidRPr="00B12EAD">
              <w:rPr>
                <w:rFonts w:eastAsiaTheme="majorEastAsia"/>
                <w:b/>
                <w:bCs/>
                <w:i/>
                <w:iCs/>
                <w:color w:val="000000" w:themeColor="text1"/>
                <w:lang w:val="en-US"/>
              </w:rPr>
              <w:t xml:space="preserve">: For XR traffic support, </w:t>
            </w:r>
            <w:r w:rsidRPr="00B12EAD">
              <w:rPr>
                <w:b/>
                <w:bCs/>
                <w:i/>
                <w:iCs/>
              </w:rPr>
              <w:t>Network Coding in the RAN protocol stack could provide performance benefits – smaller delays, smaller packet loss rate, larger capacity – compared to the baseline HARQ/PDCP duplication schemes</w:t>
            </w:r>
          </w:p>
          <w:p w14:paraId="074E2681" w14:textId="77777777" w:rsidR="0092768F" w:rsidRDefault="0092768F" w:rsidP="0092768F">
            <w:pPr>
              <w:jc w:val="both"/>
              <w:rPr>
                <w:b/>
                <w:bCs/>
                <w:i/>
                <w:iCs/>
                <w:lang w:val="en-US"/>
              </w:rPr>
            </w:pPr>
            <w:r w:rsidRPr="00201F02">
              <w:rPr>
                <w:b/>
                <w:bCs/>
                <w:i/>
                <w:iCs/>
                <w:lang w:val="en-US"/>
              </w:rPr>
              <w:lastRenderedPageBreak/>
              <w:t>Observations</w:t>
            </w:r>
            <w:r>
              <w:rPr>
                <w:b/>
                <w:bCs/>
                <w:i/>
                <w:iCs/>
                <w:lang w:val="en-US"/>
              </w:rPr>
              <w:t xml:space="preserve"> 17</w:t>
            </w:r>
            <w:r w:rsidRPr="00201F02">
              <w:rPr>
                <w:b/>
                <w:bCs/>
                <w:i/>
                <w:iCs/>
                <w:lang w:val="en-US"/>
              </w:rPr>
              <w:t>: 5G QoS parameters (e.g</w:t>
            </w:r>
            <w:r>
              <w:rPr>
                <w:b/>
                <w:bCs/>
                <w:i/>
                <w:iCs/>
                <w:lang w:val="en-US"/>
              </w:rPr>
              <w:t>.</w:t>
            </w:r>
            <w:r w:rsidRPr="00201F02">
              <w:rPr>
                <w:b/>
                <w:bCs/>
                <w:i/>
                <w:iCs/>
                <w:lang w:val="en-US"/>
              </w:rPr>
              <w:t>, PDB, PER) are specified in terms of IP packets, but XR and Cloud Gaming applications consume data at a minimum granularity level of “Application Data Unit” (ADU), where an ADU can consist of multiple IP packets.</w:t>
            </w:r>
          </w:p>
          <w:p w14:paraId="5C27C5DA" w14:textId="77777777" w:rsidR="0092768F" w:rsidRDefault="0092768F" w:rsidP="0092768F">
            <w:pPr>
              <w:jc w:val="both"/>
              <w:rPr>
                <w:b/>
                <w:bCs/>
                <w:i/>
                <w:iCs/>
              </w:rPr>
            </w:pPr>
            <w:r>
              <w:rPr>
                <w:b/>
                <w:bCs/>
                <w:i/>
                <w:iCs/>
                <w:lang w:val="en-US"/>
              </w:rPr>
              <w:t>Observations 18: 5G System Capacity can benefit if ADU delay budget (ADB), ADU error rate (AER) and ADU content policy (ACP) can be specified. ADB, AER, ACP can be specified towards a 5G system if it is aware of ADUs.</w:t>
            </w:r>
          </w:p>
          <w:p w14:paraId="7CDE35BA" w14:textId="77777777" w:rsidR="0092768F" w:rsidRDefault="0092768F" w:rsidP="0092768F">
            <w:pPr>
              <w:jc w:val="both"/>
              <w:rPr>
                <w:b/>
                <w:bCs/>
                <w:i/>
                <w:iCs/>
                <w:lang w:val="en-US"/>
              </w:rPr>
            </w:pPr>
            <w:r>
              <w:rPr>
                <w:b/>
                <w:bCs/>
                <w:i/>
                <w:iCs/>
                <w:lang w:val="en-US"/>
              </w:rPr>
              <w:t>Observations 19: 5G System can benefit from an awareness of the end of a burst that can contain multiple ADUs, using that information to send UEs to sleep without the need for an inactivity timer.</w:t>
            </w:r>
          </w:p>
          <w:p w14:paraId="6E8A274A" w14:textId="73C0123C" w:rsidR="0092768F" w:rsidRDefault="0092768F" w:rsidP="0092768F">
            <w:pPr>
              <w:jc w:val="both"/>
              <w:rPr>
                <w:b/>
                <w:bCs/>
                <w:i/>
                <w:iCs/>
              </w:rPr>
            </w:pPr>
            <w:r w:rsidRPr="00ED492C">
              <w:rPr>
                <w:b/>
                <w:bCs/>
                <w:i/>
                <w:iCs/>
              </w:rPr>
              <w:t xml:space="preserve">Observation </w:t>
            </w:r>
            <w:r>
              <w:rPr>
                <w:b/>
                <w:bCs/>
                <w:i/>
                <w:iCs/>
              </w:rPr>
              <w:t>20</w:t>
            </w:r>
            <w:r w:rsidRPr="00ED492C">
              <w:rPr>
                <w:b/>
                <w:bCs/>
                <w:i/>
                <w:iCs/>
              </w:rPr>
              <w:t>: Appropriate staggering across UEs within one cell could increase XR capacity.</w:t>
            </w:r>
          </w:p>
          <w:p w14:paraId="2D648726" w14:textId="4E197E0C" w:rsidR="009F0EB4" w:rsidRPr="009F0EB4" w:rsidRDefault="009F0EB4" w:rsidP="009F0EB4">
            <w:pPr>
              <w:jc w:val="both"/>
              <w:rPr>
                <w:b/>
                <w:bCs/>
                <w:i/>
                <w:iCs/>
              </w:rPr>
            </w:pPr>
            <w:r w:rsidRPr="006B342D">
              <w:rPr>
                <w:b/>
                <w:bCs/>
                <w:i/>
                <w:iCs/>
                <w:lang w:val="en-US"/>
              </w:rPr>
              <w:t>Observation</w:t>
            </w:r>
            <w:r>
              <w:rPr>
                <w:b/>
                <w:bCs/>
                <w:i/>
                <w:iCs/>
                <w:lang w:val="en-US"/>
              </w:rPr>
              <w:t xml:space="preserve"> 21</w:t>
            </w:r>
            <w:r w:rsidRPr="006B342D">
              <w:rPr>
                <w:b/>
                <w:bCs/>
                <w:i/>
                <w:iCs/>
                <w:lang w:val="en-US"/>
              </w:rPr>
              <w:t xml:space="preserve">: </w:t>
            </w:r>
            <w:r w:rsidRPr="00067B64">
              <w:rPr>
                <w:b/>
                <w:bCs/>
                <w:i/>
                <w:iCs/>
              </w:rPr>
              <w:t xml:space="preserve">Inter-cell interference coordination among different </w:t>
            </w:r>
            <w:proofErr w:type="spellStart"/>
            <w:r w:rsidRPr="00067B64">
              <w:rPr>
                <w:b/>
                <w:bCs/>
                <w:i/>
                <w:iCs/>
              </w:rPr>
              <w:t>gNBs</w:t>
            </w:r>
            <w:proofErr w:type="spellEnd"/>
            <w:r w:rsidRPr="00067B64">
              <w:rPr>
                <w:b/>
                <w:bCs/>
                <w:i/>
                <w:iCs/>
              </w:rPr>
              <w:t xml:space="preserve"> could increase XR capacity.</w:t>
            </w:r>
          </w:p>
        </w:tc>
      </w:tr>
      <w:tr w:rsidR="006D0DAE" w14:paraId="6DB44BD3" w14:textId="77777777" w:rsidTr="004E1BBF">
        <w:tc>
          <w:tcPr>
            <w:tcW w:w="1696" w:type="dxa"/>
          </w:tcPr>
          <w:p w14:paraId="4212382C" w14:textId="228D528B" w:rsidR="006D0DAE" w:rsidRDefault="000D7FA9" w:rsidP="004E1BBF">
            <w:pPr>
              <w:rPr>
                <w:rFonts w:eastAsia="宋体"/>
                <w:lang w:eastAsia="zh-CN"/>
              </w:rPr>
            </w:pPr>
            <w:r>
              <w:rPr>
                <w:rFonts w:eastAsia="宋体" w:hint="eastAsia"/>
                <w:lang w:eastAsia="zh-CN"/>
              </w:rPr>
              <w:lastRenderedPageBreak/>
              <w:t>CATT</w:t>
            </w:r>
          </w:p>
        </w:tc>
        <w:tc>
          <w:tcPr>
            <w:tcW w:w="8761" w:type="dxa"/>
          </w:tcPr>
          <w:p w14:paraId="3DA071E1" w14:textId="07DCFDC1" w:rsidR="00A06D3F" w:rsidRPr="00A06D3F" w:rsidRDefault="00A06D3F" w:rsidP="00A06D3F">
            <w:pPr>
              <w:spacing w:after="60"/>
              <w:jc w:val="both"/>
              <w:rPr>
                <w:rFonts w:eastAsia="宋体"/>
                <w:b/>
                <w:i/>
                <w:szCs w:val="22"/>
                <w:lang w:val="en-US" w:eastAsia="zh-CN"/>
              </w:rPr>
            </w:pPr>
            <w:r w:rsidRPr="00355DD5">
              <w:rPr>
                <w:rFonts w:eastAsia="宋体" w:hint="eastAsia"/>
                <w:b/>
                <w:i/>
                <w:szCs w:val="22"/>
                <w:lang w:val="en-US" w:eastAsia="zh-CN"/>
              </w:rPr>
              <w:t>Observation 1:</w:t>
            </w:r>
            <w:r w:rsidRPr="00355DD5">
              <w:rPr>
                <w:rFonts w:eastAsia="宋体"/>
                <w:b/>
                <w:i/>
                <w:szCs w:val="22"/>
                <w:lang w:val="en-US" w:eastAsia="zh-CN"/>
              </w:rPr>
              <w:t xml:space="preserve"> The challenge of </w:t>
            </w:r>
            <w:r>
              <w:rPr>
                <w:rFonts w:eastAsia="宋体" w:hint="eastAsia"/>
                <w:b/>
                <w:i/>
                <w:szCs w:val="22"/>
                <w:lang w:val="en-US" w:eastAsia="zh-CN"/>
              </w:rPr>
              <w:t xml:space="preserve">XR and </w:t>
            </w:r>
            <w:r w:rsidRPr="00355DD5">
              <w:rPr>
                <w:rFonts w:eastAsia="宋体"/>
                <w:b/>
                <w:i/>
                <w:szCs w:val="22"/>
                <w:lang w:val="en-US" w:eastAsia="zh-CN"/>
              </w:rPr>
              <w:t>cloud gaming with requirements is to support broadband URLLC (</w:t>
            </w:r>
            <w:proofErr w:type="spellStart"/>
            <w:r w:rsidRPr="00355DD5">
              <w:rPr>
                <w:rFonts w:eastAsia="宋体"/>
                <w:b/>
                <w:i/>
                <w:szCs w:val="22"/>
                <w:lang w:val="en-US" w:eastAsia="zh-CN"/>
              </w:rPr>
              <w:t>eMBB</w:t>
            </w:r>
            <w:proofErr w:type="spellEnd"/>
            <w:r w:rsidRPr="00355DD5">
              <w:rPr>
                <w:rFonts w:eastAsia="宋体"/>
                <w:b/>
                <w:i/>
                <w:szCs w:val="22"/>
                <w:lang w:val="en-US" w:eastAsia="zh-CN"/>
              </w:rPr>
              <w:t xml:space="preserve"> + URLLC) services with minimizing UE power consumption</w:t>
            </w:r>
            <w:r w:rsidRPr="00355DD5">
              <w:rPr>
                <w:rFonts w:eastAsia="宋体" w:hint="eastAsia"/>
                <w:b/>
                <w:i/>
                <w:szCs w:val="22"/>
                <w:lang w:val="en-US" w:eastAsia="zh-CN"/>
              </w:rPr>
              <w:t>.</w:t>
            </w:r>
          </w:p>
          <w:p w14:paraId="4872DF1A" w14:textId="77777777" w:rsidR="006D0DAE" w:rsidRDefault="000D7FA9" w:rsidP="00CD07E9">
            <w:pPr>
              <w:spacing w:before="120" w:after="120"/>
              <w:rPr>
                <w:b/>
                <w:i/>
              </w:rPr>
            </w:pPr>
            <w:r w:rsidRPr="00471E43">
              <w:rPr>
                <w:b/>
                <w:i/>
              </w:rPr>
              <w:t>Proposal 1: To sup</w:t>
            </w:r>
            <w:r w:rsidRPr="000D7FA9">
              <w:rPr>
                <w:b/>
                <w:i/>
              </w:rPr>
              <w:t>port low latency and high throughput DL transmission of XR traffic, mini-slot based DL scheduling needs to be enhanced</w:t>
            </w:r>
            <w:r w:rsidRPr="000D7FA9">
              <w:t xml:space="preserve"> </w:t>
            </w:r>
            <w:r w:rsidRPr="000D7FA9">
              <w:rPr>
                <w:b/>
                <w:i/>
              </w:rPr>
              <w:t>for support of large data rate with high reliability, low HARQ delay and low control channel overhead.</w:t>
            </w:r>
          </w:p>
          <w:p w14:paraId="5001BCC9" w14:textId="79E5D204" w:rsidR="00234E1F" w:rsidRPr="00CD07E9" w:rsidRDefault="00234E1F" w:rsidP="00CD07E9">
            <w:pPr>
              <w:spacing w:before="120" w:after="120"/>
              <w:rPr>
                <w:b/>
                <w:i/>
              </w:rPr>
            </w:pPr>
            <w:r w:rsidRPr="00471E43">
              <w:rPr>
                <w:b/>
                <w:i/>
              </w:rPr>
              <w:t>Proposal 2: Grant free based transmission schemes enhancements should be considered to support low latency, large data rate transmission of XR traffic.</w:t>
            </w:r>
          </w:p>
        </w:tc>
      </w:tr>
      <w:tr w:rsidR="00DA5F20" w14:paraId="33B41988" w14:textId="77777777" w:rsidTr="004E1BBF">
        <w:tc>
          <w:tcPr>
            <w:tcW w:w="1696" w:type="dxa"/>
          </w:tcPr>
          <w:p w14:paraId="17D65C4F" w14:textId="25369872" w:rsidR="00DA5F20" w:rsidRDefault="00C65B55" w:rsidP="004E1BBF">
            <w:pPr>
              <w:rPr>
                <w:rFonts w:eastAsia="宋体"/>
                <w:lang w:eastAsia="zh-CN"/>
              </w:rPr>
            </w:pPr>
            <w:r>
              <w:rPr>
                <w:rFonts w:eastAsia="宋体"/>
                <w:lang w:eastAsia="zh-CN"/>
              </w:rPr>
              <w:t>v</w:t>
            </w:r>
            <w:r w:rsidR="00DA5F20">
              <w:rPr>
                <w:rFonts w:eastAsia="宋体"/>
                <w:lang w:eastAsia="zh-CN"/>
              </w:rPr>
              <w:t>ivo</w:t>
            </w:r>
          </w:p>
        </w:tc>
        <w:tc>
          <w:tcPr>
            <w:tcW w:w="8761" w:type="dxa"/>
          </w:tcPr>
          <w:p w14:paraId="48802BEC" w14:textId="77777777" w:rsidR="0092768F" w:rsidRDefault="0092768F" w:rsidP="0092768F">
            <w:pPr>
              <w:pStyle w:val="a6"/>
              <w:rPr>
                <w:rFonts w:eastAsia="宋体"/>
                <w:i/>
              </w:rPr>
            </w:pPr>
            <w:r w:rsidRPr="001C2E38">
              <w:rPr>
                <w:rFonts w:eastAsia="宋体"/>
                <w:i/>
              </w:rPr>
              <w:t>Proposal</w:t>
            </w:r>
            <w:r w:rsidRPr="001C2E38">
              <w:rPr>
                <w:i/>
              </w:rPr>
              <w:t xml:space="preserve"> </w:t>
            </w:r>
            <w:r>
              <w:rPr>
                <w:i/>
                <w:noProof/>
              </w:rPr>
              <w:t>1</w:t>
            </w:r>
            <w:r w:rsidRPr="004D1DCA">
              <w:rPr>
                <w:i/>
              </w:rPr>
              <w:t>:</w:t>
            </w:r>
            <w:r>
              <w:rPr>
                <w:i/>
              </w:rPr>
              <w:t xml:space="preserve"> Study enhancement for </w:t>
            </w:r>
            <w:r w:rsidRPr="001D690E">
              <w:rPr>
                <w:i/>
              </w:rPr>
              <w:t>SPS and configure grant transmission</w:t>
            </w:r>
            <w:r w:rsidRPr="004F7173">
              <w:rPr>
                <w:i/>
              </w:rPr>
              <w:t xml:space="preserve"> </w:t>
            </w:r>
            <w:r>
              <w:rPr>
                <w:i/>
              </w:rPr>
              <w:t>to accommodate XR traffic</w:t>
            </w:r>
            <w:r w:rsidRPr="001D690E">
              <w:rPr>
                <w:i/>
              </w:rPr>
              <w:t>.</w:t>
            </w:r>
          </w:p>
          <w:p w14:paraId="6281FCB2" w14:textId="559ECC7B" w:rsidR="00DA5F20" w:rsidRPr="00C224B2" w:rsidRDefault="00DA5F20" w:rsidP="00DA5F20">
            <w:pPr>
              <w:pStyle w:val="a6"/>
              <w:rPr>
                <w:rFonts w:eastAsia="宋体"/>
                <w:b w:val="0"/>
                <w:i/>
              </w:rPr>
            </w:pPr>
            <w:r w:rsidRPr="00C224B2">
              <w:rPr>
                <w:rFonts w:eastAsia="宋体"/>
                <w:i/>
              </w:rPr>
              <w:t xml:space="preserve">Proposal 2: Study the following potential </w:t>
            </w:r>
            <w:r>
              <w:rPr>
                <w:rFonts w:eastAsia="宋体"/>
                <w:i/>
              </w:rPr>
              <w:t>aspects</w:t>
            </w:r>
            <w:r w:rsidRPr="00C224B2">
              <w:rPr>
                <w:rFonts w:eastAsia="宋体"/>
                <w:i/>
              </w:rPr>
              <w:t xml:space="preserve"> for capacity enhancement</w:t>
            </w:r>
            <w:r>
              <w:rPr>
                <w:rFonts w:eastAsia="宋体"/>
                <w:i/>
              </w:rPr>
              <w:t xml:space="preserve"> for XR</w:t>
            </w:r>
            <w:r w:rsidRPr="00C224B2">
              <w:rPr>
                <w:rFonts w:eastAsia="宋体"/>
                <w:i/>
              </w:rPr>
              <w:t>:</w:t>
            </w:r>
          </w:p>
          <w:p w14:paraId="2FC8277C" w14:textId="77777777" w:rsidR="00DA5F20" w:rsidRPr="007D23E6" w:rsidRDefault="00DA5F20" w:rsidP="00564381">
            <w:pPr>
              <w:pStyle w:val="affb"/>
              <w:numPr>
                <w:ilvl w:val="0"/>
                <w:numId w:val="22"/>
              </w:numPr>
              <w:overflowPunct w:val="0"/>
              <w:autoSpaceDE w:val="0"/>
              <w:autoSpaceDN w:val="0"/>
              <w:adjustRightInd w:val="0"/>
              <w:snapToGrid w:val="0"/>
              <w:spacing w:after="0" w:line="288" w:lineRule="auto"/>
              <w:ind w:left="714" w:hanging="357"/>
              <w:jc w:val="both"/>
              <w:textAlignment w:val="baseline"/>
              <w:rPr>
                <w:rFonts w:eastAsiaTheme="minorEastAsia"/>
                <w:b/>
                <w:bCs/>
                <w:i/>
                <w:color w:val="000000"/>
              </w:rPr>
            </w:pPr>
            <w:r w:rsidRPr="007D23E6">
              <w:rPr>
                <w:rFonts w:eastAsiaTheme="minorEastAsia"/>
                <w:b/>
                <w:bCs/>
                <w:i/>
                <w:color w:val="000000"/>
              </w:rPr>
              <w:t>CSI measurement/reporting enhancement for both initial transmission and retransmission</w:t>
            </w:r>
          </w:p>
          <w:p w14:paraId="2C9F8C53" w14:textId="77777777" w:rsidR="00DA5F20" w:rsidRPr="007D23E6" w:rsidRDefault="00DA5F20" w:rsidP="00564381">
            <w:pPr>
              <w:pStyle w:val="affb"/>
              <w:numPr>
                <w:ilvl w:val="0"/>
                <w:numId w:val="22"/>
              </w:numPr>
              <w:overflowPunct w:val="0"/>
              <w:autoSpaceDE w:val="0"/>
              <w:autoSpaceDN w:val="0"/>
              <w:adjustRightInd w:val="0"/>
              <w:snapToGrid w:val="0"/>
              <w:spacing w:after="0" w:line="288" w:lineRule="auto"/>
              <w:ind w:left="714" w:hanging="357"/>
              <w:jc w:val="both"/>
              <w:textAlignment w:val="baseline"/>
              <w:rPr>
                <w:rFonts w:eastAsiaTheme="minorEastAsia"/>
                <w:b/>
                <w:bCs/>
                <w:i/>
                <w:color w:val="000000"/>
              </w:rPr>
            </w:pPr>
            <w:r w:rsidRPr="007D23E6">
              <w:rPr>
                <w:rFonts w:eastAsiaTheme="minorEastAsia"/>
                <w:b/>
                <w:bCs/>
                <w:i/>
                <w:color w:val="000000"/>
              </w:rPr>
              <w:t>UE assistance/preference information, e.g. amount of data waiting to be transmitted, PDB information, synchronization requirement etc.</w:t>
            </w:r>
          </w:p>
          <w:p w14:paraId="1ADB1F0C" w14:textId="71DCF34D" w:rsidR="0092768F" w:rsidRPr="00A71DB6" w:rsidRDefault="00DA5F20" w:rsidP="00A71DB6">
            <w:pPr>
              <w:pStyle w:val="affb"/>
              <w:numPr>
                <w:ilvl w:val="0"/>
                <w:numId w:val="22"/>
              </w:numPr>
              <w:overflowPunct w:val="0"/>
              <w:autoSpaceDE w:val="0"/>
              <w:autoSpaceDN w:val="0"/>
              <w:adjustRightInd w:val="0"/>
              <w:snapToGrid w:val="0"/>
              <w:spacing w:after="0" w:line="288" w:lineRule="auto"/>
              <w:ind w:left="714" w:hanging="357"/>
              <w:jc w:val="both"/>
              <w:textAlignment w:val="baseline"/>
              <w:rPr>
                <w:rFonts w:eastAsiaTheme="minorEastAsia"/>
                <w:b/>
                <w:bCs/>
                <w:i/>
                <w:color w:val="000000"/>
              </w:rPr>
            </w:pPr>
            <w:r w:rsidRPr="00A71DB6">
              <w:rPr>
                <w:rFonts w:eastAsiaTheme="minorEastAsia"/>
                <w:b/>
                <w:bCs/>
                <w:i/>
              </w:rPr>
              <w:t>Adaptive transmission for multiple flows/streams</w:t>
            </w:r>
          </w:p>
          <w:p w14:paraId="159FEF82" w14:textId="2D402CEE" w:rsidR="0092768F" w:rsidRPr="00A71DB6" w:rsidRDefault="0092768F" w:rsidP="00A71DB6">
            <w:pPr>
              <w:pStyle w:val="a6"/>
              <w:rPr>
                <w:rFonts w:eastAsia="宋体"/>
                <w:b w:val="0"/>
                <w:i/>
              </w:rPr>
            </w:pPr>
            <w:r w:rsidRPr="00364C0B">
              <w:rPr>
                <w:i/>
              </w:rPr>
              <w:t xml:space="preserve">Proposal </w:t>
            </w:r>
            <w:r>
              <w:rPr>
                <w:i/>
                <w:noProof/>
              </w:rPr>
              <w:t>4</w:t>
            </w:r>
            <w:r w:rsidRPr="004D1DCA">
              <w:rPr>
                <w:i/>
              </w:rPr>
              <w:t>:</w:t>
            </w:r>
            <w:r>
              <w:rPr>
                <w:i/>
              </w:rPr>
              <w:t xml:space="preserve"> </w:t>
            </w:r>
            <w:r>
              <w:rPr>
                <w:rFonts w:eastAsia="宋体"/>
                <w:i/>
              </w:rPr>
              <w:t>Study cross-layer design for RAN adaptive transmission for XR traffic.</w:t>
            </w:r>
          </w:p>
        </w:tc>
      </w:tr>
      <w:tr w:rsidR="00234E1F" w14:paraId="2970C63A" w14:textId="77777777" w:rsidTr="004E1BBF">
        <w:tc>
          <w:tcPr>
            <w:tcW w:w="1696" w:type="dxa"/>
          </w:tcPr>
          <w:p w14:paraId="0D93CCC2" w14:textId="22A2E6F0" w:rsidR="00234E1F" w:rsidRDefault="00234E1F" w:rsidP="004E1BBF">
            <w:pPr>
              <w:rPr>
                <w:rFonts w:eastAsia="宋体"/>
                <w:lang w:eastAsia="zh-CN"/>
              </w:rPr>
            </w:pPr>
            <w:r>
              <w:rPr>
                <w:rFonts w:eastAsia="宋体"/>
                <w:lang w:eastAsia="zh-CN"/>
              </w:rPr>
              <w:t xml:space="preserve">Apple </w:t>
            </w:r>
          </w:p>
        </w:tc>
        <w:tc>
          <w:tcPr>
            <w:tcW w:w="8761" w:type="dxa"/>
          </w:tcPr>
          <w:p w14:paraId="5E82574F" w14:textId="77777777" w:rsidR="00234E1F" w:rsidRPr="00A15E57" w:rsidRDefault="00234E1F" w:rsidP="00234E1F">
            <w:pPr>
              <w:rPr>
                <w:b/>
                <w:bCs/>
              </w:rPr>
            </w:pPr>
            <w:r w:rsidRPr="00A15E57">
              <w:rPr>
                <w:b/>
                <w:bCs/>
              </w:rPr>
              <w:t xml:space="preserve">Proposal: </w:t>
            </w:r>
          </w:p>
          <w:p w14:paraId="495C4E89" w14:textId="77777777" w:rsidR="00234E1F" w:rsidRPr="00132A78" w:rsidRDefault="00234E1F" w:rsidP="00234E1F">
            <w:pPr>
              <w:numPr>
                <w:ilvl w:val="0"/>
                <w:numId w:val="21"/>
              </w:numPr>
              <w:spacing w:after="0" w:line="240" w:lineRule="auto"/>
              <w:jc w:val="both"/>
              <w:rPr>
                <w:b/>
                <w:bCs/>
              </w:rPr>
            </w:pPr>
            <w:r w:rsidRPr="00A15E57">
              <w:rPr>
                <w:b/>
                <w:bCs/>
              </w:rPr>
              <w:t xml:space="preserve">If XR specific enhancements </w:t>
            </w:r>
            <w:r w:rsidRPr="00132A78">
              <w:rPr>
                <w:b/>
                <w:bCs/>
              </w:rPr>
              <w:t>are to be made, then XR-specific traffic characteristics, especially multiple periodic data flows with variable packet sizes, should be considered.</w:t>
            </w:r>
          </w:p>
          <w:p w14:paraId="7A22F07C" w14:textId="753DB9A1" w:rsidR="00234E1F" w:rsidRPr="00C224B2" w:rsidRDefault="00234E1F" w:rsidP="00A71DB6">
            <w:pPr>
              <w:numPr>
                <w:ilvl w:val="0"/>
                <w:numId w:val="21"/>
              </w:numPr>
              <w:spacing w:after="0" w:line="240" w:lineRule="auto"/>
              <w:jc w:val="both"/>
              <w:rPr>
                <w:rFonts w:eastAsia="宋体"/>
                <w:i/>
              </w:rPr>
            </w:pPr>
            <w:r w:rsidRPr="008E573F">
              <w:rPr>
                <w:b/>
                <w:bCs/>
              </w:rPr>
              <w:t>Study solutions with SPS/configured grant to handle data flows with non-integer periodicity for DL and UL.</w:t>
            </w:r>
          </w:p>
        </w:tc>
      </w:tr>
    </w:tbl>
    <w:p w14:paraId="1192B8A2" w14:textId="77777777" w:rsidR="003631A7" w:rsidRDefault="003631A7" w:rsidP="001B5253">
      <w:pPr>
        <w:rPr>
          <w:rFonts w:eastAsia="宋体"/>
          <w:lang w:eastAsia="zh-CN"/>
        </w:rPr>
      </w:pPr>
    </w:p>
    <w:p w14:paraId="4EDF9EDA" w14:textId="5F48A00A" w:rsidR="00895701" w:rsidRDefault="00895701" w:rsidP="00895701">
      <w:pPr>
        <w:pStyle w:val="2"/>
        <w:rPr>
          <w:bCs/>
        </w:rPr>
      </w:pPr>
      <w:r>
        <w:rPr>
          <w:lang w:eastAsia="zh-CN"/>
        </w:rPr>
        <w:t xml:space="preserve">UE power </w:t>
      </w:r>
      <w:r w:rsidR="006C3745">
        <w:rPr>
          <w:lang w:eastAsia="zh-CN"/>
        </w:rPr>
        <w:t>saving</w:t>
      </w:r>
      <w:r w:rsidR="0055211F">
        <w:rPr>
          <w:lang w:eastAsia="zh-CN"/>
        </w:rPr>
        <w:t xml:space="preserve"> </w:t>
      </w:r>
      <w:r w:rsidR="0055211F" w:rsidRPr="007F622B">
        <w:rPr>
          <w:bCs/>
        </w:rPr>
        <w:t>areas/techniques</w:t>
      </w:r>
    </w:p>
    <w:p w14:paraId="339CE4CE" w14:textId="03FC75FC" w:rsidR="006A71A1" w:rsidRDefault="0030284A" w:rsidP="0097183B">
      <w:pPr>
        <w:rPr>
          <w:rFonts w:eastAsia="宋体"/>
          <w:lang w:eastAsia="zh-CN"/>
        </w:rPr>
      </w:pPr>
      <w:r>
        <w:rPr>
          <w:rFonts w:eastAsia="宋体"/>
          <w:lang w:eastAsia="zh-CN"/>
        </w:rPr>
        <w:t>In contributions [1][2][3][4][7][</w:t>
      </w:r>
      <w:proofErr w:type="gramStart"/>
      <w:r>
        <w:rPr>
          <w:rFonts w:eastAsia="宋体"/>
          <w:lang w:eastAsia="zh-CN"/>
        </w:rPr>
        <w:t>8][</w:t>
      </w:r>
      <w:proofErr w:type="gramEnd"/>
      <w:r>
        <w:rPr>
          <w:rFonts w:eastAsia="宋体"/>
          <w:lang w:eastAsia="zh-CN"/>
        </w:rPr>
        <w:t xml:space="preserve">11][12], companies proposed to study power saving enhancements to accommodate XR traffic. </w:t>
      </w:r>
      <w:r w:rsidR="0097183B">
        <w:rPr>
          <w:rFonts w:eastAsia="宋体" w:hint="eastAsia"/>
          <w:lang w:eastAsia="zh-CN"/>
        </w:rPr>
        <w:t>B</w:t>
      </w:r>
      <w:r w:rsidR="0097183B">
        <w:rPr>
          <w:rFonts w:eastAsia="宋体"/>
          <w:lang w:eastAsia="zh-CN"/>
        </w:rPr>
        <w:t>ased on companies’ observations and proposals, potential UE power saving enhancements areas/techniques can be summarized as below:</w:t>
      </w:r>
    </w:p>
    <w:p w14:paraId="451F602A" w14:textId="249313EC" w:rsidR="00050CD4" w:rsidRPr="00513645" w:rsidRDefault="00050CD4" w:rsidP="00513645">
      <w:pPr>
        <w:pStyle w:val="affb"/>
        <w:numPr>
          <w:ilvl w:val="0"/>
          <w:numId w:val="35"/>
        </w:numPr>
        <w:rPr>
          <w:rFonts w:eastAsiaTheme="minorEastAsia"/>
          <w:b/>
          <w:lang w:eastAsia="zh-CN"/>
        </w:rPr>
      </w:pPr>
      <w:r w:rsidRPr="00513645">
        <w:rPr>
          <w:rFonts w:eastAsiaTheme="minorEastAsia"/>
          <w:b/>
          <w:lang w:eastAsia="zh-CN"/>
        </w:rPr>
        <w:t>DRX adaptation</w:t>
      </w:r>
    </w:p>
    <w:p w14:paraId="5FB8F237" w14:textId="7BF854D5" w:rsidR="00050CD4" w:rsidRDefault="00050CD4" w:rsidP="00513645">
      <w:pPr>
        <w:pStyle w:val="affb"/>
        <w:numPr>
          <w:ilvl w:val="0"/>
          <w:numId w:val="34"/>
        </w:numPr>
        <w:rPr>
          <w:rFonts w:eastAsia="宋体"/>
          <w:lang w:eastAsia="zh-CN"/>
        </w:rPr>
      </w:pPr>
      <w:r>
        <w:rPr>
          <w:rFonts w:eastAsia="宋体"/>
          <w:lang w:eastAsia="zh-CN"/>
        </w:rPr>
        <w:t>DRX enhancements for XR are discussed in contributions [1][3][4]</w:t>
      </w:r>
      <w:r w:rsidRPr="00B97D50">
        <w:rPr>
          <w:rFonts w:eastAsia="宋体" w:hint="eastAsia"/>
          <w:lang w:eastAsia="zh-CN"/>
        </w:rPr>
        <w:t xml:space="preserve"> </w:t>
      </w:r>
      <w:r>
        <w:rPr>
          <w:rFonts w:eastAsia="宋体" w:hint="eastAsia"/>
          <w:lang w:eastAsia="zh-CN"/>
        </w:rPr>
        <w:t>[</w:t>
      </w:r>
      <w:r>
        <w:rPr>
          <w:rFonts w:eastAsia="宋体"/>
          <w:lang w:eastAsia="zh-CN"/>
        </w:rPr>
        <w:t>7] [11] [12]. For XR, there may be issue of the mismatch between XR traffic period and DRX cycle. To solve this issue, DRX parameters or configurations need to be adaptively adjusted.</w:t>
      </w:r>
    </w:p>
    <w:p w14:paraId="5433C60E" w14:textId="417908EA" w:rsidR="00050CD4" w:rsidRPr="00513645" w:rsidRDefault="00050CD4" w:rsidP="00513645">
      <w:pPr>
        <w:pStyle w:val="affb"/>
        <w:numPr>
          <w:ilvl w:val="0"/>
          <w:numId w:val="35"/>
        </w:numPr>
        <w:rPr>
          <w:rFonts w:eastAsiaTheme="minorEastAsia"/>
          <w:b/>
          <w:lang w:eastAsia="zh-CN"/>
        </w:rPr>
      </w:pPr>
      <w:r w:rsidRPr="00513645">
        <w:rPr>
          <w:rFonts w:eastAsiaTheme="minorEastAsia"/>
          <w:b/>
          <w:lang w:eastAsia="zh-CN"/>
        </w:rPr>
        <w:t>DCI based PDCCH monitoring reduction</w:t>
      </w:r>
    </w:p>
    <w:p w14:paraId="5CB5547C" w14:textId="17B5D523" w:rsidR="00735D47" w:rsidRPr="00513645" w:rsidRDefault="00735D47" w:rsidP="00513645">
      <w:pPr>
        <w:pStyle w:val="affb"/>
        <w:numPr>
          <w:ilvl w:val="0"/>
          <w:numId w:val="34"/>
        </w:numPr>
        <w:rPr>
          <w:rFonts w:eastAsia="宋体"/>
          <w:lang w:eastAsia="zh-CN"/>
        </w:rPr>
      </w:pPr>
      <w:r w:rsidRPr="00513645">
        <w:rPr>
          <w:rFonts w:eastAsia="宋体"/>
          <w:lang w:eastAsia="zh-CN"/>
        </w:rPr>
        <w:t xml:space="preserve">As pointed by [1][4], the ongoing study for R17 power saving, such as search space set group switching and PDCCH </w:t>
      </w:r>
      <w:r w:rsidR="003A54DA" w:rsidRPr="00513645">
        <w:rPr>
          <w:rFonts w:eastAsia="宋体"/>
          <w:lang w:eastAsia="zh-CN"/>
        </w:rPr>
        <w:t xml:space="preserve">skipping indication </w:t>
      </w:r>
      <w:r w:rsidR="003A54DA">
        <w:rPr>
          <w:rFonts w:eastAsia="宋体"/>
          <w:lang w:eastAsia="zh-CN"/>
        </w:rPr>
        <w:t>could</w:t>
      </w:r>
      <w:r w:rsidR="003A54DA" w:rsidRPr="00513645">
        <w:rPr>
          <w:rFonts w:eastAsia="宋体"/>
          <w:lang w:eastAsia="zh-CN"/>
        </w:rPr>
        <w:t xml:space="preserve"> be </w:t>
      </w:r>
      <w:r w:rsidR="00CA7EC2">
        <w:rPr>
          <w:rFonts w:eastAsia="宋体"/>
          <w:lang w:eastAsia="zh-CN"/>
        </w:rPr>
        <w:t>applied</w:t>
      </w:r>
      <w:r w:rsidR="00E270A8">
        <w:rPr>
          <w:rFonts w:eastAsia="宋体"/>
          <w:lang w:eastAsia="zh-CN"/>
        </w:rPr>
        <w:t xml:space="preserve"> to </w:t>
      </w:r>
      <w:r w:rsidR="0091270C" w:rsidRPr="000D1751">
        <w:rPr>
          <w:rFonts w:eastAsia="宋体"/>
          <w:lang w:eastAsia="zh-CN"/>
        </w:rPr>
        <w:t>XR traffic</w:t>
      </w:r>
      <w:r w:rsidR="003A54DA" w:rsidRPr="00513645">
        <w:rPr>
          <w:rFonts w:eastAsia="宋体"/>
          <w:lang w:eastAsia="zh-CN"/>
        </w:rPr>
        <w:t>.</w:t>
      </w:r>
    </w:p>
    <w:p w14:paraId="6141E9FD" w14:textId="648CADD0" w:rsidR="00050CD4" w:rsidRPr="00513645" w:rsidRDefault="00050CD4" w:rsidP="00513645">
      <w:pPr>
        <w:pStyle w:val="affb"/>
        <w:numPr>
          <w:ilvl w:val="0"/>
          <w:numId w:val="35"/>
        </w:numPr>
        <w:rPr>
          <w:rFonts w:eastAsiaTheme="minorEastAsia"/>
          <w:b/>
          <w:lang w:eastAsia="zh-CN"/>
        </w:rPr>
      </w:pPr>
      <w:r w:rsidRPr="00513645">
        <w:rPr>
          <w:rFonts w:eastAsiaTheme="minorEastAsia"/>
          <w:b/>
          <w:lang w:eastAsia="zh-CN"/>
        </w:rPr>
        <w:t>Jitter handling</w:t>
      </w:r>
    </w:p>
    <w:p w14:paraId="23536F70" w14:textId="652A19E6" w:rsidR="00517820" w:rsidRPr="00513645" w:rsidRDefault="00726B59" w:rsidP="00513645">
      <w:pPr>
        <w:pStyle w:val="affb"/>
        <w:numPr>
          <w:ilvl w:val="0"/>
          <w:numId w:val="34"/>
        </w:numPr>
        <w:rPr>
          <w:rFonts w:eastAsia="宋体"/>
          <w:lang w:eastAsia="zh-CN"/>
        </w:rPr>
      </w:pPr>
      <w:r w:rsidRPr="00513645">
        <w:rPr>
          <w:rFonts w:eastAsia="宋体"/>
          <w:lang w:eastAsia="zh-CN"/>
        </w:rPr>
        <w:t>In contributions [1][</w:t>
      </w:r>
      <w:proofErr w:type="gramStart"/>
      <w:r w:rsidRPr="00513645">
        <w:rPr>
          <w:rFonts w:eastAsia="宋体"/>
          <w:lang w:eastAsia="zh-CN"/>
        </w:rPr>
        <w:t>4][</w:t>
      </w:r>
      <w:proofErr w:type="gramEnd"/>
      <w:r w:rsidRPr="00513645">
        <w:rPr>
          <w:rFonts w:eastAsia="宋体"/>
          <w:lang w:eastAsia="zh-CN"/>
        </w:rPr>
        <w:t xml:space="preserve">11], packets jitter has been discussed. </w:t>
      </w:r>
      <w:r w:rsidR="00DC6140">
        <w:rPr>
          <w:rFonts w:eastAsia="宋体"/>
          <w:lang w:eastAsia="zh-CN"/>
        </w:rPr>
        <w:t xml:space="preserve">[11] observed that </w:t>
      </w:r>
      <w:r w:rsidR="00DC6140" w:rsidRPr="00F6654B">
        <w:rPr>
          <w:rFonts w:eastAsia="宋体"/>
          <w:lang w:eastAsia="zh-CN"/>
        </w:rPr>
        <w:t>even if the mismatch problem</w:t>
      </w:r>
      <w:r w:rsidR="00DC6140">
        <w:rPr>
          <w:rFonts w:eastAsia="宋体"/>
          <w:lang w:eastAsia="zh-CN"/>
        </w:rPr>
        <w:t xml:space="preserve"> declared in above</w:t>
      </w:r>
      <w:r w:rsidR="00DC6140" w:rsidRPr="00F6654B">
        <w:rPr>
          <w:rFonts w:eastAsia="宋体"/>
          <w:lang w:eastAsia="zh-CN"/>
        </w:rPr>
        <w:t xml:space="preserve"> is solved</w:t>
      </w:r>
      <w:r w:rsidR="00DC6140">
        <w:rPr>
          <w:rFonts w:eastAsia="宋体"/>
          <w:lang w:eastAsia="zh-CN"/>
        </w:rPr>
        <w:t>, t</w:t>
      </w:r>
      <w:r w:rsidRPr="00513645">
        <w:rPr>
          <w:rFonts w:eastAsia="宋体"/>
          <w:lang w:eastAsia="zh-CN"/>
        </w:rPr>
        <w:t xml:space="preserve">he packets may not arrive in “DRX </w:t>
      </w:r>
      <w:proofErr w:type="gramStart"/>
      <w:r w:rsidRPr="00513645">
        <w:rPr>
          <w:rFonts w:eastAsia="宋体"/>
          <w:lang w:eastAsia="zh-CN"/>
        </w:rPr>
        <w:t>On</w:t>
      </w:r>
      <w:proofErr w:type="gramEnd"/>
      <w:r w:rsidRPr="00513645">
        <w:rPr>
          <w:rFonts w:eastAsia="宋体"/>
          <w:lang w:eastAsia="zh-CN"/>
        </w:rPr>
        <w:t>” state due to jitter.</w:t>
      </w:r>
      <w:r w:rsidR="00DC6140">
        <w:rPr>
          <w:rFonts w:eastAsia="宋体"/>
          <w:lang w:eastAsia="zh-CN"/>
        </w:rPr>
        <w:t xml:space="preserve"> One of the solutions mentioned by [1] is </w:t>
      </w:r>
      <w:r w:rsidR="00DC6140" w:rsidRPr="00DC6140">
        <w:rPr>
          <w:rFonts w:eastAsia="宋体"/>
          <w:lang w:eastAsia="zh-CN"/>
        </w:rPr>
        <w:lastRenderedPageBreak/>
        <w:t xml:space="preserve">to extend the length/duration of DRX </w:t>
      </w:r>
      <w:proofErr w:type="spellStart"/>
      <w:r w:rsidR="00DC6140" w:rsidRPr="00DC6140">
        <w:rPr>
          <w:rFonts w:eastAsia="宋体"/>
          <w:lang w:eastAsia="zh-CN"/>
        </w:rPr>
        <w:t>onduration</w:t>
      </w:r>
      <w:proofErr w:type="spellEnd"/>
      <w:r w:rsidR="00DC6140" w:rsidRPr="00DC6140">
        <w:rPr>
          <w:rFonts w:eastAsia="宋体"/>
          <w:lang w:eastAsia="zh-CN"/>
        </w:rPr>
        <w:t xml:space="preserve"> or PDCCH monitoring to cover the jitter range (e.g. [-4, 4]</w:t>
      </w:r>
      <w:proofErr w:type="spellStart"/>
      <w:r w:rsidR="00DC6140" w:rsidRPr="00DC6140">
        <w:rPr>
          <w:rFonts w:eastAsia="宋体"/>
          <w:lang w:eastAsia="zh-CN"/>
        </w:rPr>
        <w:t>ms</w:t>
      </w:r>
      <w:proofErr w:type="spellEnd"/>
      <w:r w:rsidR="00DC6140" w:rsidRPr="00DC6140">
        <w:rPr>
          <w:rFonts w:eastAsia="宋体"/>
          <w:lang w:eastAsia="zh-CN"/>
        </w:rPr>
        <w:t xml:space="preserve">). </w:t>
      </w:r>
      <w:r w:rsidR="00DC6140">
        <w:rPr>
          <w:rFonts w:eastAsia="宋体"/>
          <w:lang w:eastAsia="zh-CN"/>
        </w:rPr>
        <w:t xml:space="preserve"> </w:t>
      </w:r>
      <w:r w:rsidR="00DC6140" w:rsidRPr="00513645">
        <w:rPr>
          <w:rFonts w:eastAsia="宋体"/>
          <w:lang w:eastAsia="zh-CN"/>
        </w:rPr>
        <w:t>In addition, both [1] and [4] proposed</w:t>
      </w:r>
      <w:r w:rsidR="00E00C45" w:rsidRPr="00513645">
        <w:rPr>
          <w:rFonts w:eastAsia="宋体"/>
          <w:lang w:eastAsia="zh-CN"/>
        </w:rPr>
        <w:t xml:space="preserve"> another jitter solution</w:t>
      </w:r>
      <w:r w:rsidR="00DC6140" w:rsidRPr="00513645">
        <w:rPr>
          <w:rFonts w:eastAsia="宋体"/>
          <w:lang w:eastAsia="zh-CN"/>
        </w:rPr>
        <w:t xml:space="preserve"> that once the data arrives at the </w:t>
      </w:r>
      <w:proofErr w:type="spellStart"/>
      <w:r w:rsidR="00DC6140" w:rsidRPr="00513645">
        <w:rPr>
          <w:rFonts w:eastAsia="宋体"/>
          <w:lang w:eastAsia="zh-CN"/>
        </w:rPr>
        <w:t>gNB</w:t>
      </w:r>
      <w:proofErr w:type="spellEnd"/>
      <w:r w:rsidR="00DC6140" w:rsidRPr="00513645">
        <w:rPr>
          <w:rFonts w:eastAsia="宋体"/>
          <w:lang w:eastAsia="zh-CN"/>
        </w:rPr>
        <w:t xml:space="preserve"> side, the network will immediately send a wake-up signal, </w:t>
      </w:r>
      <w:bookmarkStart w:id="6" w:name="_Hlk72485257"/>
      <w:r w:rsidR="00DC6140" w:rsidRPr="00513645">
        <w:rPr>
          <w:rFonts w:eastAsia="宋体"/>
          <w:lang w:eastAsia="zh-CN"/>
        </w:rPr>
        <w:t>so as to</w:t>
      </w:r>
      <w:bookmarkEnd w:id="6"/>
      <w:r w:rsidR="00DC6140" w:rsidRPr="00513645">
        <w:rPr>
          <w:rFonts w:eastAsia="宋体"/>
          <w:lang w:eastAsia="zh-CN"/>
        </w:rPr>
        <w:t xml:space="preserve"> wake up</w:t>
      </w:r>
      <w:r w:rsidR="00D24932" w:rsidRPr="00513645">
        <w:rPr>
          <w:rFonts w:eastAsia="宋体"/>
          <w:lang w:eastAsia="zh-CN"/>
        </w:rPr>
        <w:t xml:space="preserve"> UE to do PDCCH monitoring.</w:t>
      </w:r>
    </w:p>
    <w:p w14:paraId="38BA861F" w14:textId="2B03004C" w:rsidR="00050CD4" w:rsidRPr="00513645" w:rsidRDefault="00050CD4" w:rsidP="00513645">
      <w:pPr>
        <w:pStyle w:val="affb"/>
        <w:numPr>
          <w:ilvl w:val="0"/>
          <w:numId w:val="35"/>
        </w:numPr>
        <w:rPr>
          <w:rFonts w:eastAsiaTheme="minorEastAsia"/>
          <w:b/>
          <w:lang w:eastAsia="zh-CN"/>
        </w:rPr>
      </w:pPr>
      <w:r w:rsidRPr="00513645">
        <w:rPr>
          <w:rFonts w:eastAsiaTheme="minorEastAsia"/>
          <w:b/>
          <w:lang w:eastAsia="zh-CN"/>
        </w:rPr>
        <w:t>UL and DL transmission alignment</w:t>
      </w:r>
    </w:p>
    <w:p w14:paraId="3C46003C" w14:textId="042226D2" w:rsidR="006A0CDE" w:rsidRDefault="006A0CDE" w:rsidP="00513645">
      <w:pPr>
        <w:pStyle w:val="affb"/>
        <w:numPr>
          <w:ilvl w:val="0"/>
          <w:numId w:val="34"/>
        </w:numPr>
        <w:rPr>
          <w:rFonts w:eastAsia="宋体"/>
          <w:lang w:eastAsia="zh-CN"/>
        </w:rPr>
      </w:pPr>
      <w:r>
        <w:rPr>
          <w:rFonts w:eastAsia="宋体"/>
          <w:lang w:eastAsia="zh-CN"/>
        </w:rPr>
        <w:t xml:space="preserve">[1][4] </w:t>
      </w:r>
      <w:r w:rsidR="00992AF5">
        <w:rPr>
          <w:rFonts w:eastAsia="宋体"/>
          <w:lang w:eastAsia="zh-CN"/>
        </w:rPr>
        <w:t>provide</w:t>
      </w:r>
      <w:r>
        <w:rPr>
          <w:rFonts w:eastAsia="宋体"/>
          <w:lang w:eastAsia="zh-CN"/>
        </w:rPr>
        <w:t xml:space="preserve"> their views on UL and DL transmission alignment</w:t>
      </w:r>
      <w:r w:rsidR="00475F23">
        <w:rPr>
          <w:rFonts w:eastAsia="宋体"/>
          <w:lang w:eastAsia="zh-CN"/>
        </w:rPr>
        <w:t xml:space="preserve"> for the purpose of power saving.</w:t>
      </w:r>
      <w:r w:rsidR="00D12582">
        <w:rPr>
          <w:rFonts w:eastAsia="宋体"/>
          <w:lang w:eastAsia="zh-CN"/>
        </w:rPr>
        <w:t xml:space="preserve"> [1] points out that</w:t>
      </w:r>
      <w:r w:rsidR="00D12582" w:rsidRPr="00513645">
        <w:rPr>
          <w:rFonts w:eastAsia="宋体"/>
          <w:lang w:eastAsia="zh-CN"/>
        </w:rPr>
        <w:t xml:space="preserve"> </w:t>
      </w:r>
      <w:r w:rsidR="00D12582" w:rsidRPr="00D12582">
        <w:rPr>
          <w:rFonts w:eastAsia="宋体"/>
          <w:lang w:eastAsia="zh-CN"/>
        </w:rPr>
        <w:t>to avoid doing transmitting/receiving during DRX off stage or PDCCH skipping duration</w:t>
      </w:r>
      <w:r w:rsidR="00D12582">
        <w:rPr>
          <w:rFonts w:eastAsia="宋体"/>
          <w:lang w:eastAsia="zh-CN"/>
        </w:rPr>
        <w:t xml:space="preserve">, </w:t>
      </w:r>
      <w:r w:rsidR="00D12582" w:rsidRPr="00D12582">
        <w:rPr>
          <w:rFonts w:eastAsia="宋体"/>
          <w:lang w:eastAsia="zh-CN"/>
        </w:rPr>
        <w:t xml:space="preserve">UL transmission </w:t>
      </w:r>
      <w:r w:rsidR="00D12582">
        <w:rPr>
          <w:rFonts w:eastAsia="宋体"/>
          <w:lang w:eastAsia="zh-CN"/>
        </w:rPr>
        <w:t>can be</w:t>
      </w:r>
      <w:r w:rsidR="00D12582" w:rsidRPr="00D12582">
        <w:rPr>
          <w:rFonts w:eastAsia="宋体"/>
          <w:lang w:eastAsia="zh-CN"/>
        </w:rPr>
        <w:t xml:space="preserve"> </w:t>
      </w:r>
      <w:r w:rsidR="00D12582">
        <w:rPr>
          <w:rFonts w:eastAsia="宋体"/>
          <w:lang w:eastAsia="zh-CN"/>
        </w:rPr>
        <w:t>configured according to</w:t>
      </w:r>
      <w:r w:rsidR="00D12582" w:rsidRPr="00D12582">
        <w:rPr>
          <w:rFonts w:eastAsia="宋体"/>
          <w:lang w:eastAsia="zh-CN"/>
        </w:rPr>
        <w:t xml:space="preserve"> the DRX</w:t>
      </w:r>
      <w:r w:rsidR="008F10D0">
        <w:rPr>
          <w:rFonts w:eastAsia="宋体"/>
          <w:lang w:eastAsia="zh-CN"/>
        </w:rPr>
        <w:t>.</w:t>
      </w:r>
      <w:r w:rsidR="00A3461C">
        <w:rPr>
          <w:rFonts w:eastAsia="宋体"/>
          <w:lang w:eastAsia="zh-CN"/>
        </w:rPr>
        <w:t xml:space="preserve"> And other several enhancements </w:t>
      </w:r>
      <w:r w:rsidR="00992AF5">
        <w:rPr>
          <w:rFonts w:eastAsia="宋体"/>
          <w:lang w:eastAsia="zh-CN"/>
        </w:rPr>
        <w:t xml:space="preserve">are </w:t>
      </w:r>
      <w:r w:rsidR="00A3461C">
        <w:rPr>
          <w:rFonts w:eastAsia="宋体"/>
          <w:lang w:eastAsia="zh-CN"/>
        </w:rPr>
        <w:t>also proposed by [4] as follows</w:t>
      </w:r>
      <w:r w:rsidR="00992AF5">
        <w:rPr>
          <w:rFonts w:eastAsia="宋体"/>
          <w:lang w:eastAsia="zh-CN"/>
        </w:rPr>
        <w:t>:</w:t>
      </w:r>
    </w:p>
    <w:p w14:paraId="09F151AE" w14:textId="77777777" w:rsidR="00A3461C" w:rsidRDefault="00A3461C" w:rsidP="008D74BA">
      <w:pPr>
        <w:pStyle w:val="affb"/>
        <w:numPr>
          <w:ilvl w:val="0"/>
          <w:numId w:val="37"/>
        </w:numPr>
        <w:overflowPunct w:val="0"/>
        <w:autoSpaceDE w:val="0"/>
        <w:autoSpaceDN w:val="0"/>
        <w:adjustRightInd w:val="0"/>
        <w:spacing w:line="240" w:lineRule="auto"/>
        <w:ind w:left="1196" w:hanging="357"/>
        <w:jc w:val="both"/>
        <w:textAlignment w:val="baseline"/>
        <w:rPr>
          <w:lang w:val="en-US"/>
        </w:rPr>
      </w:pPr>
      <w:r>
        <w:rPr>
          <w:lang w:val="en-US"/>
        </w:rPr>
        <w:t>SR for dynamic grant</w:t>
      </w:r>
      <w:r w:rsidRPr="00DB1C6F">
        <w:rPr>
          <w:lang w:val="en-US"/>
        </w:rPr>
        <w:t xml:space="preserve"> based PUSCH</w:t>
      </w:r>
      <w:r>
        <w:rPr>
          <w:lang w:val="en-US"/>
        </w:rPr>
        <w:t xml:space="preserve"> scheduling</w:t>
      </w:r>
    </w:p>
    <w:p w14:paraId="21E0A1DA" w14:textId="77777777" w:rsidR="00A3461C" w:rsidRDefault="00A3461C" w:rsidP="008D74BA">
      <w:pPr>
        <w:pStyle w:val="affb"/>
        <w:numPr>
          <w:ilvl w:val="0"/>
          <w:numId w:val="37"/>
        </w:numPr>
        <w:overflowPunct w:val="0"/>
        <w:autoSpaceDE w:val="0"/>
        <w:autoSpaceDN w:val="0"/>
        <w:adjustRightInd w:val="0"/>
        <w:spacing w:line="240" w:lineRule="auto"/>
        <w:ind w:left="1196" w:hanging="357"/>
        <w:jc w:val="both"/>
        <w:textAlignment w:val="baseline"/>
        <w:rPr>
          <w:lang w:val="en-US"/>
        </w:rPr>
      </w:pPr>
      <w:r>
        <w:rPr>
          <w:lang w:val="en-US"/>
        </w:rPr>
        <w:t>CG based PUSCH</w:t>
      </w:r>
    </w:p>
    <w:p w14:paraId="708DC5FC" w14:textId="652C684A" w:rsidR="00A3461C" w:rsidRPr="00513645" w:rsidRDefault="00A3461C" w:rsidP="008D74BA">
      <w:pPr>
        <w:pStyle w:val="affb"/>
        <w:numPr>
          <w:ilvl w:val="0"/>
          <w:numId w:val="37"/>
        </w:numPr>
        <w:overflowPunct w:val="0"/>
        <w:autoSpaceDE w:val="0"/>
        <w:autoSpaceDN w:val="0"/>
        <w:adjustRightInd w:val="0"/>
        <w:spacing w:line="240" w:lineRule="auto"/>
        <w:ind w:left="1196" w:hanging="357"/>
        <w:jc w:val="both"/>
        <w:textAlignment w:val="baseline"/>
        <w:rPr>
          <w:lang w:val="en-US"/>
        </w:rPr>
      </w:pPr>
      <w:r>
        <w:rPr>
          <w:lang w:val="en-US"/>
        </w:rPr>
        <w:t>DG based PUSCH</w:t>
      </w:r>
    </w:p>
    <w:p w14:paraId="66B82CB9" w14:textId="06841A96" w:rsidR="00050CD4" w:rsidRPr="00513645" w:rsidRDefault="00050CD4" w:rsidP="00513645">
      <w:pPr>
        <w:pStyle w:val="affb"/>
        <w:numPr>
          <w:ilvl w:val="0"/>
          <w:numId w:val="35"/>
        </w:numPr>
        <w:rPr>
          <w:rFonts w:eastAsiaTheme="minorEastAsia"/>
          <w:b/>
          <w:lang w:eastAsia="zh-CN"/>
        </w:rPr>
      </w:pPr>
      <w:r w:rsidRPr="00513645">
        <w:rPr>
          <w:rFonts w:eastAsiaTheme="minorEastAsia"/>
          <w:b/>
          <w:lang w:eastAsia="zh-CN"/>
        </w:rPr>
        <w:t xml:space="preserve">UE assistance </w:t>
      </w:r>
      <w:r w:rsidR="005619A6">
        <w:rPr>
          <w:rFonts w:eastAsiaTheme="minorEastAsia"/>
          <w:b/>
          <w:lang w:eastAsia="zh-CN"/>
        </w:rPr>
        <w:t>i</w:t>
      </w:r>
      <w:r w:rsidRPr="00513645">
        <w:rPr>
          <w:rFonts w:eastAsiaTheme="minorEastAsia"/>
          <w:b/>
          <w:lang w:eastAsia="zh-CN"/>
        </w:rPr>
        <w:t>nformation</w:t>
      </w:r>
    </w:p>
    <w:p w14:paraId="23F9C74A" w14:textId="37CBBEB6" w:rsidR="00495399" w:rsidRPr="00513645" w:rsidRDefault="00495399" w:rsidP="00513645">
      <w:pPr>
        <w:pStyle w:val="affb"/>
        <w:numPr>
          <w:ilvl w:val="0"/>
          <w:numId w:val="34"/>
        </w:numPr>
        <w:rPr>
          <w:rFonts w:eastAsia="宋体"/>
          <w:lang w:eastAsia="zh-CN"/>
        </w:rPr>
      </w:pPr>
      <w:r w:rsidRPr="00495399">
        <w:rPr>
          <w:rFonts w:eastAsia="宋体"/>
          <w:lang w:eastAsia="zh-CN"/>
        </w:rPr>
        <w:t xml:space="preserve">As UE assistance information is introduced in the context of </w:t>
      </w:r>
      <w:proofErr w:type="spellStart"/>
      <w:r w:rsidRPr="00495399">
        <w:rPr>
          <w:rFonts w:eastAsia="宋体"/>
          <w:lang w:eastAsia="zh-CN"/>
        </w:rPr>
        <w:t>sidelink</w:t>
      </w:r>
      <w:proofErr w:type="spellEnd"/>
      <w:r w:rsidRPr="00495399">
        <w:rPr>
          <w:rFonts w:eastAsia="宋体"/>
          <w:lang w:eastAsia="zh-CN"/>
        </w:rPr>
        <w:t xml:space="preserve"> for traffic pattern indication, </w:t>
      </w:r>
      <w:r>
        <w:rPr>
          <w:rFonts w:eastAsia="宋体"/>
          <w:lang w:eastAsia="zh-CN"/>
        </w:rPr>
        <w:t>UE can also report some assistance or preference information to assist the network do some decisions or update aiming to power saving as mentioned in [4].</w:t>
      </w:r>
    </w:p>
    <w:p w14:paraId="4298B0C4" w14:textId="66DCB95C" w:rsidR="00050CD4" w:rsidRPr="00513645" w:rsidRDefault="00050CD4" w:rsidP="00513645">
      <w:pPr>
        <w:pStyle w:val="affb"/>
        <w:numPr>
          <w:ilvl w:val="0"/>
          <w:numId w:val="35"/>
        </w:numPr>
        <w:rPr>
          <w:rFonts w:eastAsiaTheme="minorEastAsia"/>
          <w:b/>
          <w:lang w:eastAsia="zh-CN"/>
        </w:rPr>
      </w:pPr>
      <w:r w:rsidRPr="00513645">
        <w:rPr>
          <w:rFonts w:eastAsiaTheme="minorEastAsia"/>
          <w:b/>
          <w:lang w:eastAsia="zh-CN"/>
        </w:rPr>
        <w:t>Traffic offloading by multiple devices per application</w:t>
      </w:r>
    </w:p>
    <w:p w14:paraId="3245E074" w14:textId="754AC14F" w:rsidR="00F15F3F" w:rsidRPr="00513645" w:rsidRDefault="00337CE4" w:rsidP="00513645">
      <w:pPr>
        <w:pStyle w:val="affb"/>
        <w:numPr>
          <w:ilvl w:val="0"/>
          <w:numId w:val="34"/>
        </w:numPr>
        <w:rPr>
          <w:rFonts w:eastAsia="宋体"/>
          <w:lang w:eastAsia="zh-CN"/>
        </w:rPr>
      </w:pPr>
      <w:r>
        <w:rPr>
          <w:rFonts w:eastAsia="宋体"/>
          <w:lang w:eastAsia="zh-CN"/>
        </w:rPr>
        <w:t>In contribution [8], m</w:t>
      </w:r>
      <w:r w:rsidRPr="00513645">
        <w:rPr>
          <w:rFonts w:eastAsia="宋体"/>
          <w:lang w:eastAsia="zh-CN"/>
        </w:rPr>
        <w:t xml:space="preserve">echanisms considering XR traffic pattern and dynamic offloading of processing to devices in a UE group </w:t>
      </w:r>
      <w:r>
        <w:rPr>
          <w:rFonts w:eastAsia="宋体"/>
          <w:lang w:eastAsia="zh-CN"/>
        </w:rPr>
        <w:t>is proposed</w:t>
      </w:r>
      <w:r w:rsidRPr="00513645">
        <w:rPr>
          <w:rFonts w:eastAsia="宋体"/>
          <w:lang w:eastAsia="zh-CN"/>
        </w:rPr>
        <w:t>.</w:t>
      </w:r>
    </w:p>
    <w:p w14:paraId="5234EF64" w14:textId="72923700" w:rsidR="00367BF9" w:rsidRPr="00A71DB6" w:rsidRDefault="00F15F3F">
      <w:pPr>
        <w:rPr>
          <w:rFonts w:eastAsia="宋体"/>
          <w:lang w:eastAsia="zh-CN"/>
        </w:rPr>
      </w:pPr>
      <w:r>
        <w:rPr>
          <w:rFonts w:hint="eastAsia"/>
          <w:lang w:eastAsia="zh-CN"/>
        </w:rPr>
        <w:t>C</w:t>
      </w:r>
      <w:r>
        <w:rPr>
          <w:lang w:eastAsia="zh-CN"/>
        </w:rPr>
        <w:t>ompanies’ views on UE power saving enhancements for XR are copied and pasted as below:</w:t>
      </w:r>
    </w:p>
    <w:tbl>
      <w:tblPr>
        <w:tblStyle w:val="aff"/>
        <w:tblW w:w="0" w:type="auto"/>
        <w:tblLook w:val="04A0" w:firstRow="1" w:lastRow="0" w:firstColumn="1" w:lastColumn="0" w:noHBand="0" w:noVBand="1"/>
      </w:tblPr>
      <w:tblGrid>
        <w:gridCol w:w="1691"/>
        <w:gridCol w:w="8766"/>
      </w:tblGrid>
      <w:tr w:rsidR="00D8033A" w14:paraId="47EAF814" w14:textId="77777777" w:rsidTr="008017F6">
        <w:tc>
          <w:tcPr>
            <w:tcW w:w="1691" w:type="dxa"/>
          </w:tcPr>
          <w:p w14:paraId="6051297D" w14:textId="773B5F10" w:rsidR="00D8033A" w:rsidRDefault="00D8033A" w:rsidP="00A9058B">
            <w:pPr>
              <w:rPr>
                <w:rFonts w:eastAsia="宋体"/>
                <w:lang w:eastAsia="zh-CN"/>
              </w:rPr>
            </w:pPr>
            <w:r>
              <w:rPr>
                <w:rFonts w:eastAsia="宋体" w:hint="eastAsia"/>
                <w:lang w:eastAsia="zh-CN"/>
              </w:rPr>
              <w:t>Samsung</w:t>
            </w:r>
          </w:p>
        </w:tc>
        <w:tc>
          <w:tcPr>
            <w:tcW w:w="8766" w:type="dxa"/>
          </w:tcPr>
          <w:p w14:paraId="1C3BE2B9" w14:textId="77777777" w:rsidR="00D8033A" w:rsidRPr="00FB5CB9" w:rsidRDefault="00D8033A" w:rsidP="00D8033A">
            <w:pPr>
              <w:rPr>
                <w:b/>
                <w:bCs/>
                <w:lang w:val="en-CA"/>
              </w:rPr>
            </w:pPr>
            <w:r w:rsidRPr="00FB5CB9">
              <w:rPr>
                <w:b/>
                <w:bCs/>
                <w:lang w:val="en-CA"/>
              </w:rPr>
              <w:t>Proposal 3:</w:t>
            </w:r>
          </w:p>
          <w:p w14:paraId="24B17BE6" w14:textId="40758350" w:rsidR="00D8033A" w:rsidRPr="003975B7" w:rsidRDefault="00D8033A" w:rsidP="00D8033A">
            <w:pPr>
              <w:rPr>
                <w:rFonts w:ascii="Arial" w:hAnsi="Arial" w:cs="Arial"/>
                <w:b/>
              </w:rPr>
            </w:pPr>
            <w:r w:rsidRPr="00FB5CB9">
              <w:rPr>
                <w:i/>
                <w:iCs/>
                <w:lang w:val="en-CA"/>
              </w:rPr>
              <w:t xml:space="preserve">Improvements for XR should include solutions </w:t>
            </w:r>
            <w:r>
              <w:rPr>
                <w:i/>
                <w:iCs/>
                <w:lang w:val="en-CA"/>
              </w:rPr>
              <w:t>that</w:t>
            </w:r>
            <w:r w:rsidRPr="00FB5CB9">
              <w:rPr>
                <w:i/>
                <w:iCs/>
                <w:lang w:val="en-CA"/>
              </w:rPr>
              <w:t xml:space="preserve"> allow </w:t>
            </w:r>
            <w:r>
              <w:rPr>
                <w:i/>
                <w:iCs/>
                <w:lang w:val="en-CA"/>
              </w:rPr>
              <w:t>reduced</w:t>
            </w:r>
            <w:r w:rsidRPr="00FB5CB9">
              <w:rPr>
                <w:i/>
                <w:iCs/>
                <w:lang w:val="en-CA"/>
              </w:rPr>
              <w:t xml:space="preserve"> UE power consumption </w:t>
            </w:r>
            <w:r>
              <w:rPr>
                <w:i/>
                <w:iCs/>
                <w:lang w:val="en-CA"/>
              </w:rPr>
              <w:t xml:space="preserve">under the PDB constraints </w:t>
            </w:r>
            <w:r w:rsidRPr="00FB5CB9">
              <w:rPr>
                <w:i/>
                <w:iCs/>
                <w:lang w:val="en-CA"/>
              </w:rPr>
              <w:t>when in RRC_CONNECTED mode and configured with C-DRX.</w:t>
            </w:r>
          </w:p>
        </w:tc>
      </w:tr>
      <w:tr w:rsidR="00D8033A" w14:paraId="0B7947CC" w14:textId="77777777" w:rsidTr="008017F6">
        <w:tc>
          <w:tcPr>
            <w:tcW w:w="1691" w:type="dxa"/>
          </w:tcPr>
          <w:p w14:paraId="30EDED24" w14:textId="16248976" w:rsidR="00D8033A" w:rsidRDefault="00D8033A" w:rsidP="00D8033A">
            <w:pPr>
              <w:rPr>
                <w:rFonts w:eastAsia="宋体"/>
                <w:lang w:eastAsia="zh-CN"/>
              </w:rPr>
            </w:pPr>
            <w:r>
              <w:rPr>
                <w:rFonts w:eastAsia="宋体" w:hint="eastAsia"/>
                <w:lang w:eastAsia="zh-CN"/>
              </w:rPr>
              <w:t>N</w:t>
            </w:r>
            <w:r>
              <w:rPr>
                <w:rFonts w:eastAsia="宋体"/>
                <w:lang w:eastAsia="zh-CN"/>
              </w:rPr>
              <w:t>okia,</w:t>
            </w:r>
            <w:r>
              <w:t xml:space="preserve"> Nokia Shanghai Bell</w:t>
            </w:r>
          </w:p>
        </w:tc>
        <w:tc>
          <w:tcPr>
            <w:tcW w:w="8766" w:type="dxa"/>
          </w:tcPr>
          <w:p w14:paraId="32AF55BF" w14:textId="12BA25B3" w:rsidR="00D8033A" w:rsidRPr="003975B7" w:rsidRDefault="00D8033A" w:rsidP="00D8033A">
            <w:pPr>
              <w:rPr>
                <w:rFonts w:ascii="Arial" w:hAnsi="Arial" w:cs="Arial"/>
                <w:b/>
              </w:rPr>
            </w:pPr>
            <w:r w:rsidRPr="00AE3B5D">
              <w:rPr>
                <w:b/>
                <w:bCs/>
                <w:i/>
                <w:iCs/>
              </w:rPr>
              <w:t>Observation 7</w:t>
            </w:r>
            <w:r w:rsidRPr="00AE3B5D">
              <w:rPr>
                <w:i/>
                <w:iCs/>
              </w:rPr>
              <w:t>: It is recomme</w:t>
            </w:r>
            <w:r w:rsidRPr="00132A78">
              <w:rPr>
                <w:i/>
                <w:iCs/>
              </w:rPr>
              <w:t>nded to further study potential DRX enhancements to better accommodate XR services. Possible enhancements to consider may include supporting periodicity resynchronization, support for DRX adaptation/reco</w:t>
            </w:r>
            <w:r w:rsidRPr="00AE3B5D">
              <w:rPr>
                <w:i/>
                <w:iCs/>
              </w:rPr>
              <w:t xml:space="preserve">nfiguration, and dynamic change of an existing DRX configuration. Other </w:t>
            </w:r>
            <w:r>
              <w:rPr>
                <w:i/>
                <w:iCs/>
              </w:rPr>
              <w:t>DRX</w:t>
            </w:r>
            <w:r w:rsidRPr="00AE3B5D">
              <w:rPr>
                <w:i/>
                <w:iCs/>
              </w:rPr>
              <w:t xml:space="preserve"> enhancements may also be considered.</w:t>
            </w:r>
          </w:p>
        </w:tc>
      </w:tr>
      <w:tr w:rsidR="007A188A" w14:paraId="1C9BDBCD" w14:textId="77777777" w:rsidTr="008017F6">
        <w:tc>
          <w:tcPr>
            <w:tcW w:w="1691" w:type="dxa"/>
          </w:tcPr>
          <w:p w14:paraId="53D0B2E8" w14:textId="39E5A236" w:rsidR="0017738F" w:rsidRDefault="007A235A" w:rsidP="00A9058B">
            <w:pPr>
              <w:rPr>
                <w:rFonts w:eastAsia="宋体"/>
                <w:lang w:eastAsia="zh-CN"/>
              </w:rPr>
            </w:pPr>
            <w:proofErr w:type="spellStart"/>
            <w:r>
              <w:rPr>
                <w:rFonts w:eastAsia="宋体"/>
                <w:lang w:eastAsia="zh-CN"/>
              </w:rPr>
              <w:t>I</w:t>
            </w:r>
            <w:r>
              <w:rPr>
                <w:rFonts w:eastAsia="宋体" w:hint="eastAsia"/>
                <w:lang w:eastAsia="zh-CN"/>
              </w:rPr>
              <w:t>nter</w:t>
            </w:r>
            <w:r>
              <w:rPr>
                <w:rFonts w:eastAsia="宋体"/>
                <w:lang w:eastAsia="zh-CN"/>
              </w:rPr>
              <w:t>Digital</w:t>
            </w:r>
            <w:proofErr w:type="spellEnd"/>
          </w:p>
        </w:tc>
        <w:tc>
          <w:tcPr>
            <w:tcW w:w="8766" w:type="dxa"/>
          </w:tcPr>
          <w:p w14:paraId="398CC2FD" w14:textId="77777777" w:rsidR="007A235A" w:rsidRDefault="007A235A" w:rsidP="007A235A">
            <w:pPr>
              <w:rPr>
                <w:rFonts w:ascii="Arial" w:hAnsi="Arial" w:cs="Arial"/>
                <w:bCs/>
              </w:rPr>
            </w:pPr>
            <w:r w:rsidRPr="003975B7">
              <w:rPr>
                <w:rFonts w:ascii="Arial" w:hAnsi="Arial" w:cs="Arial"/>
                <w:b/>
              </w:rPr>
              <w:t xml:space="preserve">Observation </w:t>
            </w:r>
            <w:r>
              <w:rPr>
                <w:rFonts w:ascii="Arial" w:hAnsi="Arial" w:cs="Arial"/>
                <w:b/>
              </w:rPr>
              <w:t>7</w:t>
            </w:r>
            <w:r w:rsidRPr="003975B7">
              <w:rPr>
                <w:rFonts w:ascii="Arial" w:hAnsi="Arial" w:cs="Arial"/>
                <w:b/>
              </w:rPr>
              <w:t>:</w:t>
            </w:r>
            <w:r>
              <w:rPr>
                <w:rFonts w:ascii="Arial" w:hAnsi="Arial" w:cs="Arial"/>
                <w:bCs/>
              </w:rPr>
              <w:t xml:space="preserve"> </w:t>
            </w:r>
            <w:bookmarkStart w:id="7" w:name="_Hlk72486685"/>
            <w:r>
              <w:rPr>
                <w:rFonts w:ascii="Arial" w:hAnsi="Arial" w:cs="Arial"/>
                <w:bCs/>
              </w:rPr>
              <w:t>M</w:t>
            </w:r>
            <w:r w:rsidRPr="00C31A48">
              <w:rPr>
                <w:rFonts w:ascii="Arial" w:hAnsi="Arial" w:cs="Arial"/>
                <w:bCs/>
              </w:rPr>
              <w:t>echanisms considering XR traffic</w:t>
            </w:r>
            <w:r>
              <w:rPr>
                <w:rFonts w:ascii="Arial" w:hAnsi="Arial" w:cs="Arial"/>
                <w:bCs/>
              </w:rPr>
              <w:t xml:space="preserve"> pattern</w:t>
            </w:r>
            <w:r w:rsidRPr="00C31A48">
              <w:rPr>
                <w:rFonts w:ascii="Arial" w:hAnsi="Arial" w:cs="Arial"/>
                <w:bCs/>
              </w:rPr>
              <w:t xml:space="preserve"> and dynamic offloading </w:t>
            </w:r>
            <w:r>
              <w:rPr>
                <w:rFonts w:ascii="Arial" w:hAnsi="Arial" w:cs="Arial"/>
                <w:bCs/>
              </w:rPr>
              <w:t>of processing to devices in a UE group can result in power saving gains.</w:t>
            </w:r>
            <w:bookmarkEnd w:id="7"/>
          </w:p>
          <w:p w14:paraId="682147CA" w14:textId="77777777" w:rsidR="007A235A" w:rsidRPr="005F5A72" w:rsidRDefault="007A235A" w:rsidP="007A235A">
            <w:pPr>
              <w:rPr>
                <w:rFonts w:ascii="Arial" w:hAnsi="Arial" w:cs="Arial"/>
                <w:bCs/>
              </w:rPr>
            </w:pPr>
            <w:r>
              <w:rPr>
                <w:rFonts w:ascii="Arial" w:hAnsi="Arial" w:cs="Arial"/>
                <w:b/>
              </w:rPr>
              <w:t xml:space="preserve">Observation 8: </w:t>
            </w:r>
            <w:r w:rsidRPr="007B30A3">
              <w:rPr>
                <w:rFonts w:ascii="Arial" w:hAnsi="Arial" w:cs="Arial"/>
                <w:bCs/>
              </w:rPr>
              <w:t>Pro</w:t>
            </w:r>
            <w:r w:rsidRPr="005F5A72">
              <w:rPr>
                <w:rFonts w:ascii="Arial" w:hAnsi="Arial" w:cs="Arial"/>
                <w:bCs/>
              </w:rPr>
              <w:t>per alignment/synchronization of transmissions from multiple streams could provide more opportunities for the XR device to operate in low power mode or extend its DRX sleep cycle.</w:t>
            </w:r>
          </w:p>
          <w:p w14:paraId="3F64E46C" w14:textId="5FCBEF17" w:rsidR="0017738F" w:rsidRPr="00E02894" w:rsidRDefault="007A235A" w:rsidP="007A235A">
            <w:pPr>
              <w:rPr>
                <w:rFonts w:eastAsia="宋体"/>
                <w:lang w:val="en-US" w:eastAsia="zh-CN"/>
              </w:rPr>
            </w:pPr>
            <w:r w:rsidRPr="005F5A72">
              <w:rPr>
                <w:rFonts w:ascii="Arial" w:hAnsi="Arial" w:cs="Arial"/>
                <w:b/>
              </w:rPr>
              <w:t xml:space="preserve">Proposal 3: </w:t>
            </w:r>
            <w:r w:rsidRPr="005F5A72">
              <w:rPr>
                <w:rFonts w:ascii="Arial" w:hAnsi="Arial" w:cs="Arial"/>
                <w:b/>
              </w:rPr>
              <w:tab/>
            </w:r>
            <w:r w:rsidRPr="005F5A72">
              <w:rPr>
                <w:rFonts w:ascii="Arial" w:hAnsi="Arial" w:cs="Arial"/>
                <w:bCs/>
              </w:rPr>
              <w:t>RAN1 to study enhancements for maximizing power savings gain considering support of multiple-streams and multiple-devices per application.</w:t>
            </w:r>
          </w:p>
        </w:tc>
      </w:tr>
      <w:tr w:rsidR="007A188A" w14:paraId="300A8B08" w14:textId="77777777" w:rsidTr="008017F6">
        <w:tc>
          <w:tcPr>
            <w:tcW w:w="1691" w:type="dxa"/>
          </w:tcPr>
          <w:p w14:paraId="224C15C6" w14:textId="27AAB35C" w:rsidR="0017738F" w:rsidRDefault="009F0EB4" w:rsidP="00A9058B">
            <w:pPr>
              <w:rPr>
                <w:rFonts w:eastAsia="宋体"/>
                <w:lang w:eastAsia="zh-CN"/>
              </w:rPr>
            </w:pPr>
            <w:r>
              <w:rPr>
                <w:rFonts w:eastAsia="宋体" w:hint="eastAsia"/>
                <w:lang w:eastAsia="zh-CN"/>
              </w:rPr>
              <w:t>Qualcomm</w:t>
            </w:r>
          </w:p>
        </w:tc>
        <w:tc>
          <w:tcPr>
            <w:tcW w:w="8766" w:type="dxa"/>
          </w:tcPr>
          <w:p w14:paraId="00F26965" w14:textId="77777777" w:rsidR="00D8033A" w:rsidRDefault="00D8033A" w:rsidP="00D8033A">
            <w:pPr>
              <w:rPr>
                <w:b/>
                <w:bCs/>
                <w:i/>
                <w:iCs/>
              </w:rPr>
            </w:pPr>
            <w:r w:rsidRPr="0085577C">
              <w:rPr>
                <w:b/>
                <w:bCs/>
                <w:i/>
                <w:iCs/>
              </w:rPr>
              <w:t>Observation</w:t>
            </w:r>
            <w:r>
              <w:rPr>
                <w:b/>
                <w:bCs/>
                <w:i/>
                <w:iCs/>
              </w:rPr>
              <w:t xml:space="preserve"> 1</w:t>
            </w:r>
            <w:r w:rsidRPr="0085577C">
              <w:rPr>
                <w:b/>
                <w:bCs/>
                <w:i/>
                <w:iCs/>
              </w:rPr>
              <w:t>:</w:t>
            </w:r>
            <w:r>
              <w:rPr>
                <w:b/>
                <w:bCs/>
                <w:i/>
                <w:iCs/>
              </w:rPr>
              <w:t xml:space="preserve"> There is tempo mismatch issue between periodic XR DL traffic and R15/16 CDRX configuration. This would lead to XR capacity loss due to larger latency and/or larger UE power consumption to keep the same latency performance.</w:t>
            </w:r>
          </w:p>
          <w:p w14:paraId="37E25562" w14:textId="6EC20488" w:rsidR="00D8033A" w:rsidRDefault="00D8033A" w:rsidP="00D8033A">
            <w:pPr>
              <w:rPr>
                <w:b/>
                <w:bCs/>
                <w:i/>
                <w:iCs/>
              </w:rPr>
            </w:pPr>
            <w:r w:rsidRPr="005E6EA9">
              <w:rPr>
                <w:b/>
                <w:bCs/>
                <w:i/>
                <w:iCs/>
              </w:rPr>
              <w:t>Observation</w:t>
            </w:r>
            <w:r>
              <w:rPr>
                <w:b/>
                <w:bCs/>
                <w:i/>
                <w:iCs/>
              </w:rPr>
              <w:t xml:space="preserve"> 2</w:t>
            </w:r>
            <w:r w:rsidRPr="005E6EA9">
              <w:rPr>
                <w:b/>
                <w:bCs/>
                <w:i/>
                <w:iCs/>
              </w:rPr>
              <w:t xml:space="preserve">: </w:t>
            </w:r>
            <w:r>
              <w:rPr>
                <w:b/>
                <w:bCs/>
                <w:i/>
                <w:iCs/>
              </w:rPr>
              <w:t>There is larger cycle which is aligned with XR DL traffic period. Within the period, some of CDRX start offset(s) could be adjusted to address mismatch between DL traffic arrival timing(s) and On-duration start point(s).</w:t>
            </w:r>
          </w:p>
          <w:p w14:paraId="435E4884" w14:textId="7387B2C6" w:rsidR="009F0EB4" w:rsidRPr="00F7276E" w:rsidRDefault="009F0EB4" w:rsidP="009F0EB4">
            <w:pPr>
              <w:rPr>
                <w:b/>
                <w:bCs/>
                <w:i/>
                <w:iCs/>
              </w:rPr>
            </w:pPr>
            <w:r w:rsidRPr="00F7276E">
              <w:rPr>
                <w:b/>
                <w:bCs/>
                <w:i/>
                <w:iCs/>
              </w:rPr>
              <w:t>Observation</w:t>
            </w:r>
            <w:r>
              <w:rPr>
                <w:b/>
                <w:bCs/>
                <w:i/>
                <w:iCs/>
              </w:rPr>
              <w:t xml:space="preserve"> 3</w:t>
            </w:r>
            <w:r w:rsidRPr="00F7276E">
              <w:rPr>
                <w:b/>
                <w:bCs/>
                <w:i/>
                <w:iCs/>
              </w:rPr>
              <w:t>: Early DL traffic arrival increases latency and affect</w:t>
            </w:r>
            <w:r>
              <w:rPr>
                <w:b/>
                <w:bCs/>
                <w:i/>
                <w:iCs/>
              </w:rPr>
              <w:t>s</w:t>
            </w:r>
            <w:r w:rsidRPr="00F7276E">
              <w:rPr>
                <w:b/>
                <w:bCs/>
                <w:i/>
                <w:iCs/>
              </w:rPr>
              <w:t xml:space="preserve"> capacity/XR user experience negatively</w:t>
            </w:r>
            <w:r>
              <w:rPr>
                <w:b/>
                <w:bCs/>
                <w:i/>
                <w:iCs/>
              </w:rPr>
              <w:t>.</w:t>
            </w:r>
          </w:p>
          <w:p w14:paraId="1310D5B5" w14:textId="77777777" w:rsidR="009F0EB4" w:rsidRPr="00F51634" w:rsidRDefault="009F0EB4" w:rsidP="009F0EB4">
            <w:pPr>
              <w:rPr>
                <w:b/>
                <w:bCs/>
                <w:i/>
                <w:iCs/>
              </w:rPr>
            </w:pPr>
            <w:r w:rsidRPr="00F7276E">
              <w:rPr>
                <w:b/>
                <w:bCs/>
                <w:i/>
                <w:iCs/>
              </w:rPr>
              <w:t>Observation</w:t>
            </w:r>
            <w:r>
              <w:rPr>
                <w:b/>
                <w:bCs/>
                <w:i/>
                <w:iCs/>
              </w:rPr>
              <w:t xml:space="preserve"> 4</w:t>
            </w:r>
            <w:r w:rsidRPr="00F7276E">
              <w:rPr>
                <w:b/>
                <w:bCs/>
                <w:i/>
                <w:iCs/>
              </w:rPr>
              <w:t>: Late</w:t>
            </w:r>
            <w:r>
              <w:rPr>
                <w:b/>
                <w:bCs/>
                <w:i/>
                <w:iCs/>
              </w:rPr>
              <w:t xml:space="preserve"> DL traffic</w:t>
            </w:r>
            <w:r w:rsidRPr="00F7276E">
              <w:rPr>
                <w:b/>
                <w:bCs/>
                <w:i/>
                <w:iCs/>
              </w:rPr>
              <w:t xml:space="preserve"> arrival </w:t>
            </w:r>
            <w:r>
              <w:rPr>
                <w:b/>
                <w:bCs/>
                <w:i/>
                <w:iCs/>
              </w:rPr>
              <w:t>increases UE power consumption due to increased number of unnecessary PDCCH monitoring.</w:t>
            </w:r>
          </w:p>
          <w:p w14:paraId="07E34DDC" w14:textId="77777777" w:rsidR="009F0EB4" w:rsidRDefault="009F0EB4" w:rsidP="009F0EB4">
            <w:pPr>
              <w:rPr>
                <w:b/>
                <w:bCs/>
                <w:i/>
                <w:iCs/>
              </w:rPr>
            </w:pPr>
            <w:r w:rsidRPr="00A42B46">
              <w:rPr>
                <w:b/>
                <w:bCs/>
                <w:i/>
                <w:iCs/>
              </w:rPr>
              <w:lastRenderedPageBreak/>
              <w:t>Observation</w:t>
            </w:r>
            <w:r>
              <w:rPr>
                <w:b/>
                <w:bCs/>
                <w:i/>
                <w:iCs/>
              </w:rPr>
              <w:t xml:space="preserve"> 5</w:t>
            </w:r>
            <w:r w:rsidRPr="00A42B46">
              <w:rPr>
                <w:b/>
                <w:bCs/>
                <w:i/>
                <w:iCs/>
              </w:rPr>
              <w:t xml:space="preserve">: For low latency operation, dense WUS monitoring occasion is required and modem needs to wake up as quickly as possible after the low power WUS is indicated. </w:t>
            </w:r>
          </w:p>
          <w:p w14:paraId="35DE94CE" w14:textId="17A81BAD" w:rsidR="009F0EB4" w:rsidRPr="00A42B46" w:rsidRDefault="009F0EB4" w:rsidP="009F0EB4">
            <w:pPr>
              <w:rPr>
                <w:b/>
                <w:bCs/>
                <w:i/>
                <w:iCs/>
              </w:rPr>
            </w:pPr>
            <w:r>
              <w:rPr>
                <w:b/>
                <w:bCs/>
                <w:i/>
                <w:iCs/>
              </w:rPr>
              <w:t xml:space="preserve">Observation 6: For </w:t>
            </w:r>
            <w:r w:rsidRPr="00A42B46">
              <w:rPr>
                <w:b/>
                <w:bCs/>
                <w:i/>
                <w:iCs/>
              </w:rPr>
              <w:t>low</w:t>
            </w:r>
            <w:r>
              <w:rPr>
                <w:b/>
                <w:bCs/>
                <w:i/>
                <w:iCs/>
              </w:rPr>
              <w:t>er</w:t>
            </w:r>
            <w:r w:rsidRPr="00A42B46">
              <w:rPr>
                <w:b/>
                <w:bCs/>
                <w:i/>
                <w:iCs/>
              </w:rPr>
              <w:t xml:space="preserve"> power operation, WUS needs to be monitored with very low power</w:t>
            </w:r>
            <w:r>
              <w:rPr>
                <w:b/>
                <w:bCs/>
                <w:i/>
                <w:iCs/>
              </w:rPr>
              <w:t>, e.g., using simple time domain correlation and energy detection.</w:t>
            </w:r>
          </w:p>
          <w:p w14:paraId="36FF7E19" w14:textId="77777777" w:rsidR="009F0EB4" w:rsidRPr="009E5C60" w:rsidRDefault="009F0EB4" w:rsidP="009F0EB4">
            <w:pPr>
              <w:rPr>
                <w:b/>
                <w:bCs/>
                <w:i/>
                <w:iCs/>
              </w:rPr>
            </w:pPr>
            <w:r w:rsidRPr="009E5C60">
              <w:rPr>
                <w:b/>
                <w:bCs/>
                <w:i/>
                <w:iCs/>
              </w:rPr>
              <w:t>Observation</w:t>
            </w:r>
            <w:r>
              <w:rPr>
                <w:b/>
                <w:bCs/>
                <w:i/>
                <w:iCs/>
              </w:rPr>
              <w:t xml:space="preserve"> 7</w:t>
            </w:r>
            <w:r w:rsidRPr="009E5C60">
              <w:rPr>
                <w:b/>
                <w:bCs/>
                <w:i/>
                <w:iCs/>
              </w:rPr>
              <w:t xml:space="preserve">: </w:t>
            </w:r>
            <w:r>
              <w:rPr>
                <w:b/>
                <w:bCs/>
                <w:i/>
                <w:iCs/>
              </w:rPr>
              <w:t xml:space="preserve">The current R17 L1-based </w:t>
            </w:r>
            <w:proofErr w:type="spellStart"/>
            <w:r>
              <w:rPr>
                <w:b/>
                <w:bCs/>
                <w:i/>
                <w:iCs/>
              </w:rPr>
              <w:t>signaling</w:t>
            </w:r>
            <w:proofErr w:type="spellEnd"/>
            <w:r>
              <w:rPr>
                <w:b/>
                <w:bCs/>
                <w:i/>
                <w:iCs/>
              </w:rPr>
              <w:t xml:space="preserve"> for UE power saving could be useful for XR UE power saving.</w:t>
            </w:r>
          </w:p>
          <w:p w14:paraId="02956811" w14:textId="77777777" w:rsidR="009F0EB4" w:rsidRPr="006B342D" w:rsidRDefault="009F0EB4" w:rsidP="009F0EB4">
            <w:pPr>
              <w:rPr>
                <w:b/>
                <w:bCs/>
                <w:i/>
                <w:iCs/>
              </w:rPr>
            </w:pPr>
            <w:r w:rsidRPr="006B342D">
              <w:rPr>
                <w:b/>
                <w:bCs/>
                <w:i/>
                <w:iCs/>
              </w:rPr>
              <w:t>Observation</w:t>
            </w:r>
            <w:r>
              <w:rPr>
                <w:b/>
                <w:bCs/>
                <w:i/>
                <w:iCs/>
              </w:rPr>
              <w:t xml:space="preserve"> 8</w:t>
            </w:r>
            <w:r w:rsidRPr="006B342D">
              <w:rPr>
                <w:b/>
                <w:bCs/>
                <w:i/>
                <w:iCs/>
              </w:rPr>
              <w:t xml:space="preserve">: </w:t>
            </w:r>
            <w:r>
              <w:rPr>
                <w:b/>
                <w:bCs/>
                <w:i/>
                <w:iCs/>
              </w:rPr>
              <w:t>Absence of alignment between DL and UL activity could increase UE power consumption.</w:t>
            </w:r>
          </w:p>
          <w:p w14:paraId="38C605A1" w14:textId="77777777" w:rsidR="009F0EB4" w:rsidRDefault="009F0EB4" w:rsidP="009F0EB4">
            <w:r w:rsidRPr="006B342D">
              <w:rPr>
                <w:b/>
                <w:bCs/>
                <w:i/>
                <w:iCs/>
              </w:rPr>
              <w:t>Observation</w:t>
            </w:r>
            <w:r>
              <w:rPr>
                <w:b/>
                <w:bCs/>
                <w:i/>
                <w:iCs/>
              </w:rPr>
              <w:t xml:space="preserve"> 9</w:t>
            </w:r>
            <w:r w:rsidRPr="006B342D">
              <w:rPr>
                <w:b/>
                <w:bCs/>
                <w:i/>
                <w:iCs/>
              </w:rPr>
              <w:t>:</w:t>
            </w:r>
            <w:r>
              <w:rPr>
                <w:b/>
                <w:bCs/>
                <w:i/>
                <w:iCs/>
              </w:rPr>
              <w:t xml:space="preserve"> To achieve DL and UL alignment for XR, SR, CG, and DG-based PUSCH may need enhancements to better support XR traffic pattern, e.g., periodicity, UL activity restriction, timer </w:t>
            </w:r>
            <w:proofErr w:type="spellStart"/>
            <w:r>
              <w:rPr>
                <w:b/>
                <w:bCs/>
                <w:i/>
                <w:iCs/>
              </w:rPr>
              <w:t>behavior</w:t>
            </w:r>
            <w:proofErr w:type="spellEnd"/>
            <w:r>
              <w:rPr>
                <w:b/>
                <w:bCs/>
                <w:i/>
                <w:iCs/>
              </w:rPr>
              <w:t xml:space="preserve"> triggered by UL activity.</w:t>
            </w:r>
          </w:p>
          <w:p w14:paraId="1FD2C6D6" w14:textId="77777777" w:rsidR="009F0EB4" w:rsidRPr="008939FB" w:rsidRDefault="009F0EB4" w:rsidP="009F0EB4">
            <w:pPr>
              <w:rPr>
                <w:b/>
                <w:bCs/>
                <w:i/>
                <w:iCs/>
              </w:rPr>
            </w:pPr>
            <w:r w:rsidRPr="008939FB">
              <w:rPr>
                <w:b/>
                <w:bCs/>
                <w:i/>
                <w:iCs/>
              </w:rPr>
              <w:t>Observations</w:t>
            </w:r>
            <w:r>
              <w:rPr>
                <w:b/>
                <w:bCs/>
                <w:i/>
                <w:iCs/>
              </w:rPr>
              <w:t xml:space="preserve"> 10</w:t>
            </w:r>
            <w:r w:rsidRPr="008939FB">
              <w:rPr>
                <w:b/>
                <w:bCs/>
                <w:i/>
                <w:iCs/>
              </w:rPr>
              <w:t xml:space="preserve">: Frequent uplink traffic with XR and Cloud Gaming prevents the UE from going into sleep and taking advantage of any possible power savings from gaps between the less frequent downlink traffic. </w:t>
            </w:r>
          </w:p>
          <w:p w14:paraId="267BFF89" w14:textId="77777777" w:rsidR="0017738F" w:rsidRPr="00132A78" w:rsidRDefault="009F0EB4" w:rsidP="00A9058B">
            <w:pPr>
              <w:rPr>
                <w:b/>
                <w:bCs/>
                <w:i/>
                <w:iCs/>
              </w:rPr>
            </w:pPr>
            <w:r w:rsidRPr="008939FB">
              <w:rPr>
                <w:b/>
                <w:bCs/>
                <w:i/>
                <w:iCs/>
              </w:rPr>
              <w:t>Observations</w:t>
            </w:r>
            <w:r>
              <w:rPr>
                <w:b/>
                <w:bCs/>
                <w:i/>
                <w:iCs/>
              </w:rPr>
              <w:t xml:space="preserve"> </w:t>
            </w:r>
            <w:r w:rsidRPr="00132A78">
              <w:rPr>
                <w:b/>
                <w:bCs/>
                <w:i/>
                <w:iCs/>
              </w:rPr>
              <w:t xml:space="preserve">11: Power savings can be realized if we introduce an uplink-only state with transitions to and from the state based on DCI or based on duty-cycles determined by the cadence of downlink traffic. </w:t>
            </w:r>
          </w:p>
          <w:p w14:paraId="2C6EC1B8" w14:textId="68AB6701" w:rsidR="009F0EB4" w:rsidRPr="009F0EB4" w:rsidRDefault="009F0EB4" w:rsidP="00A9058B">
            <w:pPr>
              <w:rPr>
                <w:b/>
                <w:bCs/>
                <w:i/>
                <w:iCs/>
              </w:rPr>
            </w:pPr>
            <w:r w:rsidRPr="00132A78">
              <w:rPr>
                <w:b/>
                <w:bCs/>
                <w:i/>
                <w:iCs/>
              </w:rPr>
              <w:t>Observation 12: UE</w:t>
            </w:r>
            <w:r>
              <w:rPr>
                <w:b/>
                <w:bCs/>
                <w:i/>
                <w:iCs/>
              </w:rPr>
              <w:t xml:space="preserve"> can help network for UL resource allocation by UL traffic pattern indication using UAI.</w:t>
            </w:r>
          </w:p>
        </w:tc>
      </w:tr>
      <w:tr w:rsidR="00D8033A" w14:paraId="04D07C8B" w14:textId="77777777" w:rsidTr="008017F6">
        <w:tc>
          <w:tcPr>
            <w:tcW w:w="1691" w:type="dxa"/>
          </w:tcPr>
          <w:p w14:paraId="0648BAEC" w14:textId="26ECB189" w:rsidR="00D8033A" w:rsidRDefault="00D8033A" w:rsidP="00A9058B">
            <w:pPr>
              <w:rPr>
                <w:rFonts w:eastAsia="宋体"/>
                <w:lang w:eastAsia="zh-CN"/>
              </w:rPr>
            </w:pPr>
            <w:r>
              <w:rPr>
                <w:rFonts w:eastAsia="宋体" w:hint="eastAsia"/>
                <w:lang w:eastAsia="zh-CN"/>
              </w:rPr>
              <w:lastRenderedPageBreak/>
              <w:t>Ericsson</w:t>
            </w:r>
          </w:p>
        </w:tc>
        <w:tc>
          <w:tcPr>
            <w:tcW w:w="8766" w:type="dxa"/>
          </w:tcPr>
          <w:p w14:paraId="2F37A562" w14:textId="4D468F1A" w:rsidR="00D8033A" w:rsidRPr="00F7276E" w:rsidRDefault="00D8033A" w:rsidP="009F0EB4">
            <w:pPr>
              <w:rPr>
                <w:b/>
                <w:bCs/>
                <w:i/>
                <w:iCs/>
              </w:rPr>
            </w:pPr>
            <w:r>
              <w:rPr>
                <w:b/>
                <w:bCs/>
                <w:i/>
                <w:iCs/>
                <w:lang w:eastAsia="x-none"/>
              </w:rPr>
              <w:t xml:space="preserve">Observation 11: </w:t>
            </w:r>
            <w:r w:rsidRPr="001146EE">
              <w:rPr>
                <w:b/>
                <w:bCs/>
                <w:i/>
                <w:iCs/>
                <w:lang w:eastAsia="x-none"/>
              </w:rPr>
              <w:t>Typical periodicity of burst video frame arrival will lead to mismatch with DRX pattern which result in unnecessary extra latency so that studying DRX pattern matching with common XR video traffic arrival time is useful.</w:t>
            </w:r>
          </w:p>
        </w:tc>
      </w:tr>
      <w:tr w:rsidR="007A188A" w14:paraId="7A8B50FB" w14:textId="77777777" w:rsidTr="008017F6">
        <w:tc>
          <w:tcPr>
            <w:tcW w:w="1691" w:type="dxa"/>
          </w:tcPr>
          <w:p w14:paraId="1F848DEC" w14:textId="00C6D66B" w:rsidR="00EF6441" w:rsidRPr="00A66558" w:rsidRDefault="00302C95" w:rsidP="00A9058B">
            <w:pPr>
              <w:rPr>
                <w:rFonts w:eastAsia="宋体"/>
                <w:lang w:eastAsia="zh-CN"/>
              </w:rPr>
            </w:pPr>
            <w:r>
              <w:rPr>
                <w:rFonts w:eastAsia="宋体" w:hint="eastAsia"/>
                <w:lang w:eastAsia="zh-CN"/>
              </w:rPr>
              <w:t>v</w:t>
            </w:r>
            <w:r>
              <w:rPr>
                <w:rFonts w:eastAsia="宋体"/>
                <w:lang w:eastAsia="zh-CN"/>
              </w:rPr>
              <w:t>ivo</w:t>
            </w:r>
          </w:p>
        </w:tc>
        <w:tc>
          <w:tcPr>
            <w:tcW w:w="8766" w:type="dxa"/>
          </w:tcPr>
          <w:p w14:paraId="1447194A" w14:textId="77777777" w:rsidR="00302C95" w:rsidRDefault="00302C95" w:rsidP="00302C95">
            <w:pPr>
              <w:pStyle w:val="a6"/>
              <w:jc w:val="both"/>
              <w:rPr>
                <w:rFonts w:eastAsia="宋体"/>
                <w:b w:val="0"/>
                <w:i/>
              </w:rPr>
            </w:pPr>
            <w:r w:rsidRPr="00364C0B">
              <w:rPr>
                <w:i/>
              </w:rPr>
              <w:t xml:space="preserve">Proposal </w:t>
            </w:r>
            <w:r>
              <w:rPr>
                <w:i/>
                <w:noProof/>
              </w:rPr>
              <w:t>3</w:t>
            </w:r>
            <w:r w:rsidRPr="004D1DCA">
              <w:rPr>
                <w:i/>
              </w:rPr>
              <w:t>:</w:t>
            </w:r>
            <w:r>
              <w:rPr>
                <w:i/>
              </w:rPr>
              <w:t xml:space="preserve"> </w:t>
            </w:r>
            <w:r>
              <w:rPr>
                <w:rFonts w:eastAsia="宋体"/>
                <w:i/>
              </w:rPr>
              <w:t>Study enhancements for power consumption reduction considering trade-off between power saving and UE capacity, the following aspects can be considered:</w:t>
            </w:r>
          </w:p>
          <w:p w14:paraId="06A1DEEA" w14:textId="77777777" w:rsidR="00302C95" w:rsidRPr="00A71DB6" w:rsidRDefault="00302C95" w:rsidP="00564381">
            <w:pPr>
              <w:pStyle w:val="affb"/>
              <w:numPr>
                <w:ilvl w:val="0"/>
                <w:numId w:val="22"/>
              </w:numPr>
              <w:overflowPunct w:val="0"/>
              <w:autoSpaceDE w:val="0"/>
              <w:autoSpaceDN w:val="0"/>
              <w:adjustRightInd w:val="0"/>
              <w:snapToGrid w:val="0"/>
              <w:spacing w:after="0" w:line="288" w:lineRule="auto"/>
              <w:ind w:left="714" w:hanging="357"/>
              <w:jc w:val="both"/>
              <w:textAlignment w:val="baseline"/>
              <w:rPr>
                <w:rFonts w:eastAsia="Calibri"/>
                <w:b/>
                <w:bCs/>
                <w:i/>
              </w:rPr>
            </w:pPr>
            <w:r w:rsidRPr="00A71DB6">
              <w:rPr>
                <w:rFonts w:eastAsia="Calibri"/>
                <w:b/>
                <w:bCs/>
                <w:i/>
              </w:rPr>
              <w:t xml:space="preserve">CDRX enhancement, e.g. dynamic or static DRX </w:t>
            </w:r>
            <w:proofErr w:type="spellStart"/>
            <w:r w:rsidRPr="00A71DB6">
              <w:rPr>
                <w:rFonts w:eastAsia="Calibri"/>
                <w:b/>
                <w:bCs/>
                <w:i/>
              </w:rPr>
              <w:t>startoffset</w:t>
            </w:r>
            <w:proofErr w:type="spellEnd"/>
            <w:r w:rsidRPr="00A71DB6">
              <w:rPr>
                <w:rFonts w:eastAsia="Calibri"/>
                <w:b/>
                <w:bCs/>
                <w:i/>
              </w:rPr>
              <w:t xml:space="preserve"> adjustment</w:t>
            </w:r>
          </w:p>
          <w:p w14:paraId="0AF15EE0" w14:textId="77777777" w:rsidR="00302C95" w:rsidRPr="002145BC" w:rsidRDefault="00302C95" w:rsidP="00564381">
            <w:pPr>
              <w:pStyle w:val="affb"/>
              <w:numPr>
                <w:ilvl w:val="0"/>
                <w:numId w:val="22"/>
              </w:numPr>
              <w:overflowPunct w:val="0"/>
              <w:autoSpaceDE w:val="0"/>
              <w:autoSpaceDN w:val="0"/>
              <w:adjustRightInd w:val="0"/>
              <w:snapToGrid w:val="0"/>
              <w:spacing w:after="0" w:line="288" w:lineRule="auto"/>
              <w:ind w:left="714" w:hanging="357"/>
              <w:jc w:val="both"/>
              <w:textAlignment w:val="baseline"/>
              <w:rPr>
                <w:rFonts w:eastAsia="Calibri"/>
                <w:b/>
                <w:bCs/>
                <w:i/>
              </w:rPr>
            </w:pPr>
            <w:r w:rsidRPr="002145BC">
              <w:rPr>
                <w:rFonts w:eastAsia="Calibri"/>
                <w:b/>
                <w:bCs/>
                <w:i/>
              </w:rPr>
              <w:t>DCI based power saving enhancement, e.g. search space set group switching, PDCCH skipping</w:t>
            </w:r>
          </w:p>
          <w:p w14:paraId="68D15CC3" w14:textId="77777777" w:rsidR="00302C95" w:rsidRPr="002145BC" w:rsidRDefault="00302C95" w:rsidP="00564381">
            <w:pPr>
              <w:pStyle w:val="affb"/>
              <w:numPr>
                <w:ilvl w:val="0"/>
                <w:numId w:val="22"/>
              </w:numPr>
              <w:overflowPunct w:val="0"/>
              <w:autoSpaceDE w:val="0"/>
              <w:autoSpaceDN w:val="0"/>
              <w:adjustRightInd w:val="0"/>
              <w:snapToGrid w:val="0"/>
              <w:spacing w:after="0" w:line="288" w:lineRule="auto"/>
              <w:ind w:left="714" w:hanging="357"/>
              <w:jc w:val="both"/>
              <w:textAlignment w:val="baseline"/>
              <w:rPr>
                <w:rFonts w:eastAsia="Calibri"/>
                <w:b/>
                <w:bCs/>
                <w:i/>
              </w:rPr>
            </w:pPr>
            <w:r w:rsidRPr="002145BC">
              <w:rPr>
                <w:rFonts w:eastAsia="Calibri"/>
                <w:b/>
                <w:bCs/>
                <w:i/>
              </w:rPr>
              <w:t>UL and DL transmission alignment</w:t>
            </w:r>
          </w:p>
          <w:p w14:paraId="5F2DC92B" w14:textId="07790A3D" w:rsidR="00EF6441" w:rsidRPr="00302C95" w:rsidRDefault="00302C95" w:rsidP="00564381">
            <w:pPr>
              <w:pStyle w:val="affb"/>
              <w:numPr>
                <w:ilvl w:val="0"/>
                <w:numId w:val="22"/>
              </w:numPr>
              <w:overflowPunct w:val="0"/>
              <w:autoSpaceDE w:val="0"/>
              <w:autoSpaceDN w:val="0"/>
              <w:adjustRightInd w:val="0"/>
              <w:snapToGrid w:val="0"/>
              <w:spacing w:after="0" w:line="288" w:lineRule="auto"/>
              <w:ind w:left="714" w:hanging="357"/>
              <w:jc w:val="both"/>
              <w:textAlignment w:val="baseline"/>
              <w:rPr>
                <w:rFonts w:eastAsia="Calibri"/>
                <w:b/>
                <w:bCs/>
                <w:i/>
                <w:color w:val="000000"/>
              </w:rPr>
            </w:pPr>
            <w:r>
              <w:rPr>
                <w:rFonts w:eastAsia="Calibri"/>
                <w:b/>
                <w:bCs/>
                <w:i/>
                <w:color w:val="000000"/>
              </w:rPr>
              <w:t>Jitter handling</w:t>
            </w:r>
          </w:p>
        </w:tc>
      </w:tr>
      <w:tr w:rsidR="007A188A" w14:paraId="2FDCC682" w14:textId="77777777" w:rsidTr="008017F6">
        <w:tc>
          <w:tcPr>
            <w:tcW w:w="1691" w:type="dxa"/>
          </w:tcPr>
          <w:p w14:paraId="4DAEAFA2" w14:textId="4CF7DAC1" w:rsidR="00A9058B" w:rsidRDefault="005528C0" w:rsidP="00A9058B">
            <w:pPr>
              <w:rPr>
                <w:rFonts w:eastAsia="宋体"/>
                <w:lang w:eastAsia="zh-CN"/>
              </w:rPr>
            </w:pPr>
            <w:r w:rsidRPr="00254596">
              <w:rPr>
                <w:rFonts w:eastAsiaTheme="minorEastAsia"/>
                <w:lang w:eastAsia="zh-CN"/>
              </w:rPr>
              <w:t xml:space="preserve">ZTE, </w:t>
            </w:r>
            <w:proofErr w:type="spellStart"/>
            <w:r w:rsidRPr="00254596">
              <w:rPr>
                <w:rFonts w:eastAsiaTheme="minorEastAsia"/>
                <w:lang w:eastAsia="zh-CN"/>
              </w:rPr>
              <w:t>Sanechips</w:t>
            </w:r>
            <w:proofErr w:type="spellEnd"/>
          </w:p>
        </w:tc>
        <w:tc>
          <w:tcPr>
            <w:tcW w:w="8766" w:type="dxa"/>
          </w:tcPr>
          <w:p w14:paraId="5C9E6C5E" w14:textId="77777777" w:rsidR="00D8033A" w:rsidRPr="0062219E" w:rsidRDefault="00D8033A" w:rsidP="00D8033A">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62219E">
              <w:rPr>
                <w:rFonts w:ascii="Arial" w:eastAsia="等线" w:hAnsi="Arial"/>
                <w:b/>
                <w:bCs/>
                <w:kern w:val="2"/>
                <w:sz w:val="21"/>
                <w:szCs w:val="22"/>
                <w:lang w:val="en-US" w:eastAsia="zh-CN"/>
              </w:rPr>
              <w:t xml:space="preserve">Observation 4: </w:t>
            </w:r>
            <w:r w:rsidRPr="0062219E">
              <w:rPr>
                <w:rFonts w:ascii="Arial" w:eastAsia="等线" w:hAnsi="Arial"/>
                <w:b/>
                <w:bCs/>
                <w:kern w:val="2"/>
                <w:sz w:val="21"/>
                <w:szCs w:val="22"/>
                <w:lang w:val="en-US" w:eastAsia="zh-CN"/>
              </w:rPr>
              <w:tab/>
              <w:t xml:space="preserve">Due to the mismatch between XR traffic periodicity and DRX cycle, XR traffic cannot be guaranteed to always arrive at the DRX </w:t>
            </w:r>
            <w:proofErr w:type="gramStart"/>
            <w:r w:rsidRPr="0062219E">
              <w:rPr>
                <w:rFonts w:ascii="Arial" w:eastAsia="等线" w:hAnsi="Arial"/>
                <w:b/>
                <w:bCs/>
                <w:kern w:val="2"/>
                <w:sz w:val="21"/>
                <w:szCs w:val="22"/>
                <w:lang w:val="en-US" w:eastAsia="zh-CN"/>
              </w:rPr>
              <w:t>On</w:t>
            </w:r>
            <w:proofErr w:type="gramEnd"/>
            <w:r w:rsidRPr="0062219E">
              <w:rPr>
                <w:rFonts w:ascii="Arial" w:eastAsia="等线" w:hAnsi="Arial"/>
                <w:b/>
                <w:bCs/>
                <w:kern w:val="2"/>
                <w:sz w:val="21"/>
                <w:szCs w:val="22"/>
                <w:lang w:val="en-US" w:eastAsia="zh-CN"/>
              </w:rPr>
              <w:t xml:space="preserve"> period.</w:t>
            </w:r>
          </w:p>
          <w:p w14:paraId="44B034E7" w14:textId="77777777" w:rsidR="00D8033A" w:rsidRPr="0062219E" w:rsidRDefault="00D8033A" w:rsidP="00D8033A">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62219E">
              <w:rPr>
                <w:rFonts w:ascii="Arial" w:eastAsia="等线" w:hAnsi="Arial"/>
                <w:b/>
                <w:bCs/>
                <w:kern w:val="2"/>
                <w:sz w:val="21"/>
                <w:szCs w:val="22"/>
                <w:lang w:val="en-US" w:eastAsia="zh-CN"/>
              </w:rPr>
              <w:t xml:space="preserve">Observation 5: </w:t>
            </w:r>
            <w:r w:rsidRPr="0062219E">
              <w:rPr>
                <w:rFonts w:ascii="Arial" w:eastAsia="等线" w:hAnsi="Arial"/>
                <w:b/>
                <w:bCs/>
                <w:kern w:val="2"/>
                <w:sz w:val="21"/>
                <w:szCs w:val="22"/>
                <w:lang w:val="en-US" w:eastAsia="zh-CN"/>
              </w:rPr>
              <w:tab/>
              <w:t xml:space="preserve">The packets may not arrive in “DRX </w:t>
            </w:r>
            <w:proofErr w:type="gramStart"/>
            <w:r w:rsidRPr="0062219E">
              <w:rPr>
                <w:rFonts w:ascii="Arial" w:eastAsia="等线" w:hAnsi="Arial"/>
                <w:b/>
                <w:bCs/>
                <w:kern w:val="2"/>
                <w:sz w:val="21"/>
                <w:szCs w:val="22"/>
                <w:lang w:val="en-US" w:eastAsia="zh-CN"/>
              </w:rPr>
              <w:t>On</w:t>
            </w:r>
            <w:proofErr w:type="gramEnd"/>
            <w:r w:rsidRPr="0062219E">
              <w:rPr>
                <w:rFonts w:ascii="Arial" w:eastAsia="等线" w:hAnsi="Arial"/>
                <w:b/>
                <w:bCs/>
                <w:kern w:val="2"/>
                <w:sz w:val="21"/>
                <w:szCs w:val="22"/>
                <w:lang w:val="en-US" w:eastAsia="zh-CN"/>
              </w:rPr>
              <w:t>” state due to jitter even if the mismatch problem is solved.</w:t>
            </w:r>
          </w:p>
          <w:p w14:paraId="7420F09B" w14:textId="6BA2422B" w:rsidR="008017F6" w:rsidRPr="0062219E" w:rsidRDefault="008017F6" w:rsidP="008017F6">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62219E">
              <w:rPr>
                <w:rFonts w:ascii="Arial" w:eastAsia="等线" w:hAnsi="Arial"/>
                <w:b/>
                <w:bCs/>
                <w:kern w:val="2"/>
                <w:sz w:val="21"/>
                <w:szCs w:val="22"/>
                <w:lang w:val="en-US" w:eastAsia="zh-CN"/>
              </w:rPr>
              <w:t xml:space="preserve">Observation 6: </w:t>
            </w:r>
            <w:r w:rsidRPr="0062219E">
              <w:rPr>
                <w:rFonts w:ascii="Arial" w:eastAsia="等线" w:hAnsi="Arial"/>
                <w:b/>
                <w:bCs/>
                <w:kern w:val="2"/>
                <w:sz w:val="21"/>
                <w:szCs w:val="22"/>
                <w:lang w:val="en-US" w:eastAsia="zh-CN"/>
              </w:rPr>
              <w:tab/>
              <w:t>Whether or not WUS can be used in XR should be carefully studied since WUS may split the sleep time and decrease the power saving gain.</w:t>
            </w:r>
          </w:p>
          <w:p w14:paraId="2EBB621F" w14:textId="3A2D66A1" w:rsidR="008017F6" w:rsidRPr="0062219E" w:rsidRDefault="008017F6" w:rsidP="008017F6">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62219E">
              <w:rPr>
                <w:rFonts w:ascii="Arial" w:eastAsia="等线" w:hAnsi="Arial"/>
                <w:b/>
                <w:bCs/>
                <w:kern w:val="2"/>
                <w:sz w:val="21"/>
                <w:szCs w:val="22"/>
                <w:lang w:val="en-US" w:eastAsia="zh-CN"/>
              </w:rPr>
              <w:t xml:space="preserve">Observation 7: </w:t>
            </w:r>
            <w:r w:rsidRPr="0062219E">
              <w:rPr>
                <w:rFonts w:ascii="Arial" w:eastAsia="等线" w:hAnsi="Arial"/>
                <w:b/>
                <w:bCs/>
                <w:kern w:val="2"/>
                <w:sz w:val="21"/>
                <w:szCs w:val="22"/>
                <w:lang w:val="en-US" w:eastAsia="zh-CN"/>
              </w:rPr>
              <w:tab/>
              <w:t>Large value of K0min/K2min should not be used considering the latency requirement for XR services.</w:t>
            </w:r>
          </w:p>
          <w:p w14:paraId="31E0F613" w14:textId="77777777" w:rsidR="00A9058B" w:rsidRDefault="008017F6" w:rsidP="008017F6">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62219E">
              <w:rPr>
                <w:rFonts w:ascii="Arial" w:eastAsia="等线" w:hAnsi="Arial"/>
                <w:b/>
                <w:bCs/>
                <w:kern w:val="2"/>
                <w:sz w:val="21"/>
                <w:szCs w:val="22"/>
                <w:lang w:val="en-US" w:eastAsia="zh-CN"/>
              </w:rPr>
              <w:t xml:space="preserve">Observation 8: </w:t>
            </w:r>
            <w:r w:rsidRPr="0062219E">
              <w:rPr>
                <w:rFonts w:ascii="Arial" w:eastAsia="等线" w:hAnsi="Arial"/>
                <w:b/>
                <w:bCs/>
                <w:kern w:val="2"/>
                <w:sz w:val="21"/>
                <w:szCs w:val="22"/>
                <w:lang w:val="en-US" w:eastAsia="zh-CN"/>
              </w:rPr>
              <w:tab/>
              <w:t>The power saving technique on dynamic scheduling can be considered as a start point for uplink power saving study.</w:t>
            </w:r>
          </w:p>
          <w:p w14:paraId="021D0F33" w14:textId="0DB058E3" w:rsidR="00D8033A" w:rsidRPr="00D8033A" w:rsidRDefault="00D8033A" w:rsidP="008017F6">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62219E">
              <w:rPr>
                <w:rFonts w:ascii="Arial" w:eastAsia="等线" w:hAnsi="Arial"/>
                <w:b/>
                <w:bCs/>
                <w:kern w:val="2"/>
                <w:sz w:val="21"/>
                <w:szCs w:val="22"/>
                <w:lang w:val="en-US" w:eastAsia="zh-CN"/>
              </w:rPr>
              <w:t>Proposal 1:</w:t>
            </w:r>
            <w:r w:rsidRPr="0062219E">
              <w:rPr>
                <w:rFonts w:ascii="Arial" w:eastAsia="等线" w:hAnsi="Arial"/>
                <w:b/>
                <w:bCs/>
                <w:kern w:val="2"/>
                <w:sz w:val="21"/>
                <w:szCs w:val="22"/>
                <w:lang w:val="en-US" w:eastAsia="zh-CN"/>
              </w:rPr>
              <w:tab/>
              <w:t>Dynamic DRX parameters change indicated by a DCI can be considered.</w:t>
            </w:r>
          </w:p>
        </w:tc>
      </w:tr>
      <w:tr w:rsidR="002145BC" w14:paraId="34396222" w14:textId="77777777" w:rsidTr="008017F6">
        <w:tc>
          <w:tcPr>
            <w:tcW w:w="1691" w:type="dxa"/>
          </w:tcPr>
          <w:p w14:paraId="69D96F3E" w14:textId="6C7EC5FC" w:rsidR="002145BC" w:rsidRDefault="002145BC" w:rsidP="002145BC">
            <w:pPr>
              <w:rPr>
                <w:rFonts w:eastAsia="宋体"/>
                <w:lang w:eastAsia="zh-CN"/>
              </w:rPr>
            </w:pPr>
            <w:r>
              <w:rPr>
                <w:rFonts w:eastAsia="宋体" w:hint="eastAsia"/>
                <w:lang w:eastAsia="zh-CN"/>
              </w:rPr>
              <w:t>CATT</w:t>
            </w:r>
          </w:p>
        </w:tc>
        <w:tc>
          <w:tcPr>
            <w:tcW w:w="8766" w:type="dxa"/>
          </w:tcPr>
          <w:p w14:paraId="558D9927" w14:textId="567E4F5A" w:rsidR="002145BC" w:rsidRPr="0062219E" w:rsidRDefault="002145BC" w:rsidP="002145BC">
            <w:pPr>
              <w:widowControl w:val="0"/>
              <w:tabs>
                <w:tab w:val="num" w:pos="1304"/>
                <w:tab w:val="left" w:pos="1701"/>
              </w:tabs>
              <w:spacing w:after="120" w:line="240" w:lineRule="auto"/>
              <w:jc w:val="both"/>
              <w:rPr>
                <w:rFonts w:ascii="Arial" w:eastAsia="等线" w:hAnsi="Arial"/>
                <w:b/>
                <w:bCs/>
                <w:kern w:val="2"/>
                <w:sz w:val="21"/>
                <w:szCs w:val="22"/>
                <w:lang w:val="en-US" w:eastAsia="zh-CN"/>
              </w:rPr>
            </w:pPr>
            <w:r w:rsidRPr="00471E43">
              <w:rPr>
                <w:b/>
                <w:i/>
              </w:rPr>
              <w:t>Proposal 3: Power saving customized for XR service should be investigated for latency sensitive traffic.</w:t>
            </w:r>
          </w:p>
        </w:tc>
      </w:tr>
    </w:tbl>
    <w:p w14:paraId="395400BB" w14:textId="00D49D56" w:rsidR="005F5A72" w:rsidRDefault="005F5A72" w:rsidP="001B5253">
      <w:pPr>
        <w:rPr>
          <w:rFonts w:eastAsia="宋体"/>
          <w:lang w:eastAsia="zh-CN"/>
        </w:rPr>
      </w:pPr>
    </w:p>
    <w:p w14:paraId="3DE67040" w14:textId="0119E5FE" w:rsidR="00895701" w:rsidRPr="00B52237" w:rsidRDefault="00895701" w:rsidP="00895701">
      <w:pPr>
        <w:pStyle w:val="2"/>
        <w:rPr>
          <w:lang w:eastAsia="zh-CN"/>
        </w:rPr>
      </w:pPr>
      <w:r>
        <w:rPr>
          <w:lang w:eastAsia="zh-CN"/>
        </w:rPr>
        <w:t>Mobility</w:t>
      </w:r>
      <w:r w:rsidR="0055211F">
        <w:rPr>
          <w:lang w:eastAsia="zh-CN"/>
        </w:rPr>
        <w:t xml:space="preserve"> </w:t>
      </w:r>
      <w:r w:rsidR="0055211F" w:rsidRPr="007F622B">
        <w:rPr>
          <w:bCs/>
        </w:rPr>
        <w:t>enhancements areas/techniques</w:t>
      </w:r>
    </w:p>
    <w:p w14:paraId="4E41D103" w14:textId="4CB11694" w:rsidR="006A71A1" w:rsidRDefault="006A71A1" w:rsidP="00FD4C90">
      <w:pPr>
        <w:rPr>
          <w:rFonts w:eastAsia="宋体"/>
          <w:lang w:eastAsia="zh-CN"/>
        </w:rPr>
      </w:pPr>
      <w:r>
        <w:rPr>
          <w:rFonts w:eastAsia="宋体"/>
          <w:lang w:eastAsia="zh-CN"/>
        </w:rPr>
        <w:t xml:space="preserve">Based on the following companies’ observations and proposals, potential mobility enhancements areas/techniques can be summarized as below: </w:t>
      </w:r>
    </w:p>
    <w:p w14:paraId="35C46688" w14:textId="4A13CFA5" w:rsidR="00FD4C90" w:rsidRDefault="00FD4C90" w:rsidP="006A71A1">
      <w:pPr>
        <w:pStyle w:val="affb"/>
        <w:numPr>
          <w:ilvl w:val="0"/>
          <w:numId w:val="35"/>
        </w:numPr>
        <w:rPr>
          <w:rFonts w:eastAsia="宋体"/>
          <w:lang w:eastAsia="zh-CN"/>
        </w:rPr>
      </w:pPr>
      <w:r w:rsidRPr="00513645">
        <w:rPr>
          <w:rFonts w:eastAsiaTheme="minorEastAsia"/>
          <w:lang w:eastAsia="zh-CN"/>
        </w:rPr>
        <w:t xml:space="preserve">In contributions [4] [8] [12], </w:t>
      </w:r>
      <w:r w:rsidR="006A71A1">
        <w:rPr>
          <w:rFonts w:eastAsiaTheme="minorEastAsia"/>
          <w:bCs/>
          <w:lang w:eastAsia="zh-CN"/>
        </w:rPr>
        <w:t>companies propose to study mobility enhancements to accommodate XR traffic. However, in contribution [7], company holds negative attitude.</w:t>
      </w:r>
    </w:p>
    <w:p w14:paraId="1D3A8ADC" w14:textId="14B24116" w:rsidR="006A71A1" w:rsidRDefault="006A71A1" w:rsidP="006A71A1">
      <w:pPr>
        <w:pStyle w:val="affb"/>
        <w:numPr>
          <w:ilvl w:val="0"/>
          <w:numId w:val="35"/>
        </w:numPr>
        <w:rPr>
          <w:rFonts w:eastAsiaTheme="minorEastAsia"/>
          <w:bCs/>
          <w:lang w:eastAsia="zh-CN"/>
        </w:rPr>
      </w:pPr>
      <w:r>
        <w:rPr>
          <w:rFonts w:eastAsiaTheme="minorEastAsia" w:hint="eastAsia"/>
          <w:bCs/>
          <w:lang w:eastAsia="zh-CN"/>
        </w:rPr>
        <w:lastRenderedPageBreak/>
        <w:t>I</w:t>
      </w:r>
      <w:r>
        <w:rPr>
          <w:rFonts w:eastAsiaTheme="minorEastAsia"/>
          <w:bCs/>
          <w:lang w:eastAsia="zh-CN"/>
        </w:rPr>
        <w:t>n contribution [4], company propose</w:t>
      </w:r>
      <w:r w:rsidR="009D4D7B">
        <w:rPr>
          <w:rFonts w:eastAsiaTheme="minorEastAsia"/>
          <w:bCs/>
          <w:lang w:eastAsia="zh-CN"/>
        </w:rPr>
        <w:t>s</w:t>
      </w:r>
      <w:r>
        <w:rPr>
          <w:rFonts w:eastAsiaTheme="minorEastAsia"/>
          <w:bCs/>
          <w:lang w:eastAsia="zh-CN"/>
        </w:rPr>
        <w:t xml:space="preserve"> to study DAPS HO for FR2, CA and multi-TRP scenarios.</w:t>
      </w:r>
    </w:p>
    <w:p w14:paraId="31841D8E" w14:textId="1E31F7FC" w:rsidR="006A71A1" w:rsidRDefault="006A71A1" w:rsidP="006A71A1">
      <w:pPr>
        <w:pStyle w:val="affb"/>
        <w:numPr>
          <w:ilvl w:val="0"/>
          <w:numId w:val="35"/>
        </w:numPr>
        <w:rPr>
          <w:rFonts w:eastAsiaTheme="minorEastAsia"/>
          <w:bCs/>
          <w:lang w:eastAsia="zh-CN"/>
        </w:rPr>
      </w:pPr>
      <w:r>
        <w:rPr>
          <w:rFonts w:eastAsiaTheme="minorEastAsia" w:hint="eastAsia"/>
          <w:bCs/>
          <w:lang w:eastAsia="zh-CN"/>
        </w:rPr>
        <w:t>I</w:t>
      </w:r>
      <w:r>
        <w:rPr>
          <w:rFonts w:eastAsiaTheme="minorEastAsia"/>
          <w:bCs/>
          <w:lang w:eastAsia="zh-CN"/>
        </w:rPr>
        <w:t>n contribution [8], company propose</w:t>
      </w:r>
      <w:r w:rsidR="009D4D7B">
        <w:rPr>
          <w:rFonts w:eastAsiaTheme="minorEastAsia"/>
          <w:bCs/>
          <w:lang w:eastAsia="zh-CN"/>
        </w:rPr>
        <w:t>s</w:t>
      </w:r>
      <w:r>
        <w:rPr>
          <w:rFonts w:eastAsiaTheme="minorEastAsia"/>
          <w:bCs/>
          <w:lang w:eastAsia="zh-CN"/>
        </w:rPr>
        <w:t xml:space="preserve"> to study </w:t>
      </w:r>
      <w:r w:rsidR="00E73386">
        <w:rPr>
          <w:rFonts w:eastAsiaTheme="minorEastAsia"/>
          <w:bCs/>
          <w:lang w:eastAsia="zh-CN"/>
        </w:rPr>
        <w:t xml:space="preserve">leveraging on XR device capabilities to increase the radio link robustness, </w:t>
      </w:r>
      <w:r w:rsidR="00832F16">
        <w:rPr>
          <w:rFonts w:eastAsiaTheme="minorEastAsia"/>
          <w:bCs/>
          <w:lang w:eastAsia="zh-CN"/>
        </w:rPr>
        <w:t>such as</w:t>
      </w:r>
      <w:r w:rsidR="009D4D7B">
        <w:rPr>
          <w:rFonts w:eastAsiaTheme="minorEastAsia"/>
          <w:bCs/>
          <w:lang w:eastAsia="zh-CN"/>
        </w:rPr>
        <w:t xml:space="preserve"> multiple devices</w:t>
      </w:r>
      <w:r w:rsidR="00E73386">
        <w:rPr>
          <w:rFonts w:eastAsiaTheme="minorEastAsia"/>
          <w:bCs/>
          <w:lang w:eastAsia="zh-CN"/>
        </w:rPr>
        <w:t xml:space="preserve"> coordination</w:t>
      </w:r>
      <w:r w:rsidR="009D4D7B">
        <w:rPr>
          <w:rFonts w:eastAsiaTheme="minorEastAsia"/>
          <w:bCs/>
          <w:lang w:eastAsia="zh-CN"/>
        </w:rPr>
        <w:t>.</w:t>
      </w:r>
    </w:p>
    <w:p w14:paraId="2C3E126C" w14:textId="417DC072" w:rsidR="00FD4C90" w:rsidRPr="00513645" w:rsidRDefault="009D4D7B" w:rsidP="00513645">
      <w:pPr>
        <w:pStyle w:val="affb"/>
        <w:numPr>
          <w:ilvl w:val="0"/>
          <w:numId w:val="35"/>
        </w:numPr>
        <w:rPr>
          <w:rFonts w:eastAsiaTheme="minorEastAsia"/>
          <w:lang w:eastAsia="zh-CN"/>
        </w:rPr>
      </w:pPr>
      <w:r>
        <w:rPr>
          <w:rFonts w:eastAsiaTheme="minorEastAsia" w:hint="eastAsia"/>
          <w:bCs/>
          <w:lang w:eastAsia="zh-CN"/>
        </w:rPr>
        <w:t>I</w:t>
      </w:r>
      <w:r>
        <w:rPr>
          <w:rFonts w:eastAsiaTheme="minorEastAsia"/>
          <w:bCs/>
          <w:lang w:eastAsia="zh-CN"/>
        </w:rPr>
        <w:t>n contribution [12], company proposes to study fewer and faster cell reconfigurations.</w:t>
      </w:r>
    </w:p>
    <w:p w14:paraId="599CAB3F" w14:textId="69F49663" w:rsidR="005E5A5C" w:rsidRPr="004A2AEA" w:rsidRDefault="005E5A5C" w:rsidP="00AC1103">
      <w:pPr>
        <w:rPr>
          <w:lang w:eastAsia="zh-CN"/>
        </w:rPr>
      </w:pPr>
      <w:r>
        <w:rPr>
          <w:rFonts w:hint="eastAsia"/>
          <w:lang w:eastAsia="zh-CN"/>
        </w:rPr>
        <w:t>C</w:t>
      </w:r>
      <w:r>
        <w:rPr>
          <w:lang w:eastAsia="zh-CN"/>
        </w:rPr>
        <w:t xml:space="preserve">ompanies’ views on mobility </w:t>
      </w:r>
      <w:r w:rsidR="00CD39FD">
        <w:rPr>
          <w:lang w:eastAsia="zh-CN"/>
        </w:rPr>
        <w:t xml:space="preserve">enhancements </w:t>
      </w:r>
      <w:r>
        <w:rPr>
          <w:lang w:eastAsia="zh-CN"/>
        </w:rPr>
        <w:t xml:space="preserve">for XR are </w:t>
      </w:r>
      <w:r w:rsidR="006A71A1">
        <w:rPr>
          <w:lang w:eastAsia="zh-CN"/>
        </w:rPr>
        <w:t xml:space="preserve">copied and pasted </w:t>
      </w:r>
      <w:r>
        <w:rPr>
          <w:lang w:eastAsia="zh-CN"/>
        </w:rPr>
        <w:t>as below</w:t>
      </w:r>
      <w:r w:rsidR="006A71A1">
        <w:rPr>
          <w:lang w:eastAsia="zh-CN"/>
        </w:rPr>
        <w:t>:</w:t>
      </w:r>
    </w:p>
    <w:tbl>
      <w:tblPr>
        <w:tblStyle w:val="aff"/>
        <w:tblW w:w="0" w:type="auto"/>
        <w:tblLook w:val="04A0" w:firstRow="1" w:lastRow="0" w:firstColumn="1" w:lastColumn="0" w:noHBand="0" w:noVBand="1"/>
      </w:tblPr>
      <w:tblGrid>
        <w:gridCol w:w="1696"/>
        <w:gridCol w:w="8761"/>
      </w:tblGrid>
      <w:tr w:rsidR="0017738F" w14:paraId="22EDB554" w14:textId="77777777" w:rsidTr="00A9058B">
        <w:tc>
          <w:tcPr>
            <w:tcW w:w="1696" w:type="dxa"/>
          </w:tcPr>
          <w:p w14:paraId="11B51FDE" w14:textId="77777777" w:rsidR="0017738F" w:rsidRDefault="00E02894" w:rsidP="00A9058B">
            <w:pPr>
              <w:rPr>
                <w:rFonts w:eastAsia="宋体"/>
                <w:lang w:eastAsia="zh-CN"/>
              </w:rPr>
            </w:pPr>
            <w:r>
              <w:rPr>
                <w:rFonts w:eastAsia="宋体" w:hint="eastAsia"/>
                <w:lang w:eastAsia="zh-CN"/>
              </w:rPr>
              <w:t>E</w:t>
            </w:r>
            <w:r>
              <w:rPr>
                <w:rFonts w:eastAsia="宋体"/>
                <w:lang w:eastAsia="zh-CN"/>
              </w:rPr>
              <w:t>ricsson</w:t>
            </w:r>
          </w:p>
        </w:tc>
        <w:tc>
          <w:tcPr>
            <w:tcW w:w="8761" w:type="dxa"/>
          </w:tcPr>
          <w:p w14:paraId="30445691" w14:textId="1C383ED8" w:rsidR="001146EE" w:rsidRPr="001146EE" w:rsidRDefault="001146EE" w:rsidP="001146EE">
            <w:pPr>
              <w:rPr>
                <w:rFonts w:eastAsia="宋体"/>
                <w:b/>
                <w:lang w:val="en-US" w:eastAsia="zh-CN"/>
              </w:rPr>
            </w:pPr>
            <w:r w:rsidRPr="001146EE">
              <w:rPr>
                <w:rFonts w:eastAsia="宋体"/>
                <w:b/>
                <w:lang w:val="en-US" w:eastAsia="zh-CN"/>
              </w:rPr>
              <w:t>Observation 12</w:t>
            </w:r>
            <w:r>
              <w:rPr>
                <w:rFonts w:eastAsia="宋体"/>
                <w:b/>
                <w:lang w:val="en-US" w:eastAsia="zh-CN"/>
              </w:rPr>
              <w:t>:</w:t>
            </w:r>
            <w:r w:rsidRPr="001146EE">
              <w:rPr>
                <w:rFonts w:eastAsia="宋体"/>
                <w:b/>
                <w:lang w:val="en-US" w:eastAsia="zh-CN"/>
              </w:rPr>
              <w:tab/>
              <w:t>Mobility procedures and enhancements could take advantage of the traffic characteristics of the application when possible e.g. the periodicity of the traffic.</w:t>
            </w:r>
          </w:p>
          <w:p w14:paraId="7FC425DE" w14:textId="34CF9878" w:rsidR="0017738F" w:rsidRPr="00E02894" w:rsidRDefault="001146EE" w:rsidP="001146EE">
            <w:pPr>
              <w:rPr>
                <w:rFonts w:eastAsia="宋体"/>
                <w:lang w:val="en-US" w:eastAsia="zh-CN"/>
              </w:rPr>
            </w:pPr>
            <w:r w:rsidRPr="001146EE">
              <w:rPr>
                <w:rFonts w:eastAsia="宋体"/>
                <w:b/>
                <w:lang w:val="en-US" w:eastAsia="zh-CN"/>
              </w:rPr>
              <w:t>Observation 13</w:t>
            </w:r>
            <w:r>
              <w:rPr>
                <w:rFonts w:eastAsia="宋体"/>
                <w:b/>
                <w:lang w:val="en-US" w:eastAsia="zh-CN"/>
              </w:rPr>
              <w:t>:</w:t>
            </w:r>
            <w:r w:rsidRPr="001146EE">
              <w:rPr>
                <w:rFonts w:eastAsia="宋体"/>
                <w:b/>
                <w:lang w:val="en-US" w:eastAsia="zh-CN"/>
              </w:rPr>
              <w:tab/>
              <w:t>Methods to have fewer and faster reconfigurations should be studied including tightening the RRC processing delay requirements.</w:t>
            </w:r>
          </w:p>
        </w:tc>
      </w:tr>
      <w:tr w:rsidR="0017738F" w14:paraId="326A9818" w14:textId="77777777" w:rsidTr="00A9058B">
        <w:tc>
          <w:tcPr>
            <w:tcW w:w="1696" w:type="dxa"/>
          </w:tcPr>
          <w:p w14:paraId="14521EC7" w14:textId="1E587E02" w:rsidR="009D3418" w:rsidRDefault="009D3418" w:rsidP="00A9058B">
            <w:pPr>
              <w:rPr>
                <w:rFonts w:eastAsia="宋体"/>
                <w:lang w:eastAsia="zh-CN"/>
              </w:rPr>
            </w:pPr>
            <w:r>
              <w:rPr>
                <w:rFonts w:eastAsia="宋体"/>
                <w:lang w:eastAsia="zh-CN"/>
              </w:rPr>
              <w:t>Samsung</w:t>
            </w:r>
          </w:p>
        </w:tc>
        <w:tc>
          <w:tcPr>
            <w:tcW w:w="8761" w:type="dxa"/>
          </w:tcPr>
          <w:p w14:paraId="5C750E00" w14:textId="77777777" w:rsidR="009D3418" w:rsidRDefault="009D3418" w:rsidP="009D3418">
            <w:pPr>
              <w:rPr>
                <w:rFonts w:eastAsia="宋体"/>
                <w:b/>
                <w:bCs/>
                <w:i/>
                <w:iCs/>
                <w:lang w:val="en-CA" w:eastAsia="zh-CN"/>
              </w:rPr>
            </w:pPr>
            <w:r>
              <w:rPr>
                <w:b/>
                <w:bCs/>
                <w:lang w:val="en-CA"/>
              </w:rPr>
              <w:t>Proposal 4</w:t>
            </w:r>
          </w:p>
          <w:p w14:paraId="3E7BE770" w14:textId="11A7105C" w:rsidR="0017738F" w:rsidRPr="00D33AF7" w:rsidRDefault="009D3418" w:rsidP="009D3418">
            <w:pPr>
              <w:rPr>
                <w:rFonts w:eastAsia="宋体"/>
                <w:lang w:eastAsia="zh-CN"/>
              </w:rPr>
            </w:pPr>
            <w:r>
              <w:rPr>
                <w:i/>
                <w:iCs/>
                <w:lang w:val="en-CA"/>
              </w:rPr>
              <w:t>Improvements to XR should not include mobility enhancements specific to XR or CG type of applications.</w:t>
            </w:r>
          </w:p>
        </w:tc>
      </w:tr>
      <w:tr w:rsidR="00AD4017" w14:paraId="6B39C9F0" w14:textId="77777777" w:rsidTr="00A9058B">
        <w:tc>
          <w:tcPr>
            <w:tcW w:w="1696" w:type="dxa"/>
          </w:tcPr>
          <w:p w14:paraId="3E59937B" w14:textId="1543305E" w:rsidR="00AD4017" w:rsidRDefault="00BB4AC2" w:rsidP="00A9058B">
            <w:pPr>
              <w:rPr>
                <w:rFonts w:eastAsia="宋体"/>
                <w:lang w:eastAsia="zh-CN"/>
              </w:rPr>
            </w:pPr>
            <w:proofErr w:type="spellStart"/>
            <w:r>
              <w:rPr>
                <w:rFonts w:eastAsia="宋体"/>
                <w:lang w:eastAsia="zh-CN"/>
              </w:rPr>
              <w:t>InterDigitial</w:t>
            </w:r>
            <w:proofErr w:type="spellEnd"/>
          </w:p>
        </w:tc>
        <w:tc>
          <w:tcPr>
            <w:tcW w:w="8761" w:type="dxa"/>
          </w:tcPr>
          <w:p w14:paraId="4DA336A0" w14:textId="77777777" w:rsidR="00BB4AC2" w:rsidRDefault="00BB4AC2" w:rsidP="00BB4AC2">
            <w:pPr>
              <w:rPr>
                <w:rFonts w:ascii="Arial" w:hAnsi="Arial" w:cs="Arial"/>
              </w:rPr>
            </w:pPr>
            <w:r w:rsidRPr="00C31A48">
              <w:rPr>
                <w:rFonts w:ascii="Arial" w:hAnsi="Arial" w:cs="Arial"/>
                <w:b/>
                <w:bCs/>
              </w:rPr>
              <w:t xml:space="preserve">Observation </w:t>
            </w:r>
            <w:r>
              <w:rPr>
                <w:rFonts w:ascii="Arial" w:hAnsi="Arial" w:cs="Arial"/>
                <w:b/>
                <w:bCs/>
              </w:rPr>
              <w:t>4</w:t>
            </w:r>
            <w:r w:rsidRPr="00C31A48">
              <w:rPr>
                <w:rFonts w:ascii="Arial" w:hAnsi="Arial" w:cs="Arial"/>
                <w:b/>
                <w:bCs/>
              </w:rPr>
              <w:t>:</w:t>
            </w:r>
            <w:r>
              <w:rPr>
                <w:rFonts w:ascii="Arial" w:hAnsi="Arial" w:cs="Arial"/>
              </w:rPr>
              <w:t xml:space="preserve"> Existing coverage and mobility solutions may be inadequate for XR use cases using split rendering/computing architecture with strict latency and throughput requirements.  </w:t>
            </w:r>
          </w:p>
          <w:p w14:paraId="097385F9" w14:textId="77777777" w:rsidR="00BB4AC2" w:rsidRPr="001D2440" w:rsidRDefault="00BB4AC2" w:rsidP="00BB4AC2">
            <w:pPr>
              <w:rPr>
                <w:rFonts w:ascii="Arial" w:hAnsi="Arial" w:cs="Arial"/>
                <w:bCs/>
              </w:rPr>
            </w:pPr>
            <w:r>
              <w:rPr>
                <w:rFonts w:ascii="Arial" w:hAnsi="Arial" w:cs="Arial"/>
                <w:b/>
              </w:rPr>
              <w:t>Observation 5</w:t>
            </w:r>
            <w:r w:rsidRPr="00667F73">
              <w:rPr>
                <w:rFonts w:ascii="Arial" w:hAnsi="Arial" w:cs="Arial"/>
                <w:b/>
              </w:rPr>
              <w:t xml:space="preserve">: </w:t>
            </w:r>
            <w:r w:rsidRPr="006042A6">
              <w:rPr>
                <w:rFonts w:ascii="Arial" w:hAnsi="Arial" w:cs="Arial"/>
                <w:bCs/>
              </w:rPr>
              <w:t>Leveraging on the capabilities of XR devices (e.g. sensing, tracking) can be beneficial for ensuring connectivity rob</w:t>
            </w:r>
            <w:r>
              <w:rPr>
                <w:rFonts w:ascii="Arial" w:hAnsi="Arial" w:cs="Arial"/>
                <w:bCs/>
              </w:rPr>
              <w:t xml:space="preserve">ustness. </w:t>
            </w:r>
          </w:p>
          <w:p w14:paraId="2FE75FE0" w14:textId="77777777" w:rsidR="00BB4AC2" w:rsidRDefault="00BB4AC2" w:rsidP="00BB4AC2">
            <w:pPr>
              <w:rPr>
                <w:rFonts w:ascii="Arial" w:hAnsi="Arial" w:cs="Arial"/>
                <w:bCs/>
              </w:rPr>
            </w:pPr>
            <w:r>
              <w:rPr>
                <w:rFonts w:ascii="Arial" w:hAnsi="Arial" w:cs="Arial"/>
                <w:b/>
              </w:rPr>
              <w:t>Observation 6:</w:t>
            </w:r>
            <w:r>
              <w:rPr>
                <w:rFonts w:ascii="Arial" w:hAnsi="Arial" w:cs="Arial"/>
                <w:b/>
              </w:rPr>
              <w:tab/>
            </w:r>
            <w:r>
              <w:rPr>
                <w:rFonts w:ascii="Arial" w:hAnsi="Arial" w:cs="Arial"/>
                <w:bCs/>
              </w:rPr>
              <w:t>Assistance from multiple devices in a UE device group/cluster can be leveraged to improve coverage and mobility.</w:t>
            </w:r>
          </w:p>
          <w:p w14:paraId="5C20A3D3" w14:textId="29A41391" w:rsidR="00AD4017" w:rsidRPr="00BB4AC2" w:rsidRDefault="00BB4AC2" w:rsidP="00BB4AC2">
            <w:pPr>
              <w:ind w:left="1350" w:hanging="1350"/>
              <w:rPr>
                <w:rFonts w:ascii="Arial" w:hAnsi="Arial" w:cs="Arial"/>
                <w:b/>
              </w:rPr>
            </w:pPr>
            <w:r w:rsidRPr="00E4650A">
              <w:rPr>
                <w:rFonts w:ascii="Arial" w:hAnsi="Arial" w:cs="Arial"/>
                <w:b/>
              </w:rPr>
              <w:t xml:space="preserve">Proposal </w:t>
            </w:r>
            <w:r>
              <w:rPr>
                <w:rFonts w:ascii="Arial" w:hAnsi="Arial" w:cs="Arial"/>
                <w:b/>
              </w:rPr>
              <w:t>2</w:t>
            </w:r>
            <w:r w:rsidRPr="00E4650A">
              <w:rPr>
                <w:rFonts w:ascii="Arial" w:hAnsi="Arial" w:cs="Arial"/>
                <w:b/>
              </w:rPr>
              <w:t>:</w:t>
            </w:r>
            <w:r w:rsidRPr="00CF0715">
              <w:rPr>
                <w:rFonts w:ascii="Arial" w:hAnsi="Arial" w:cs="Arial"/>
                <w:b/>
              </w:rPr>
              <w:t xml:space="preserve"> </w:t>
            </w:r>
            <w:r w:rsidRPr="00CF0715">
              <w:rPr>
                <w:rFonts w:ascii="Arial" w:hAnsi="Arial" w:cs="Arial"/>
                <w:b/>
              </w:rPr>
              <w:tab/>
            </w:r>
            <w:r w:rsidRPr="006042A6">
              <w:rPr>
                <w:rFonts w:ascii="Arial" w:hAnsi="Arial" w:cs="Arial"/>
                <w:bCs/>
              </w:rPr>
              <w:t>RAN1 to study enhancements for increasing the radio link robustness by leveraging o</w:t>
            </w:r>
            <w:r>
              <w:rPr>
                <w:rFonts w:ascii="Arial" w:hAnsi="Arial" w:cs="Arial"/>
                <w:bCs/>
              </w:rPr>
              <w:t xml:space="preserve">n XR device capabilities </w:t>
            </w:r>
            <w:r w:rsidRPr="006A41D1">
              <w:rPr>
                <w:rFonts w:ascii="Arial" w:hAnsi="Arial" w:cs="Arial"/>
                <w:bCs/>
              </w:rPr>
              <w:t>for ensuring coverage and service continuity</w:t>
            </w:r>
            <w:r>
              <w:rPr>
                <w:rFonts w:ascii="Arial" w:hAnsi="Arial" w:cs="Arial"/>
                <w:bCs/>
              </w:rPr>
              <w:t>.</w:t>
            </w:r>
            <w:r w:rsidRPr="006A41D1">
              <w:rPr>
                <w:rFonts w:ascii="Arial" w:hAnsi="Arial" w:cs="Arial"/>
                <w:bCs/>
              </w:rPr>
              <w:t xml:space="preserve"> </w:t>
            </w:r>
          </w:p>
        </w:tc>
      </w:tr>
      <w:tr w:rsidR="00A32B7C" w14:paraId="61601174" w14:textId="77777777" w:rsidTr="00A9058B">
        <w:tc>
          <w:tcPr>
            <w:tcW w:w="1696" w:type="dxa"/>
          </w:tcPr>
          <w:p w14:paraId="2304F8CC" w14:textId="08415903" w:rsidR="00A32B7C" w:rsidRDefault="009F0EB4" w:rsidP="00A9058B">
            <w:pPr>
              <w:rPr>
                <w:rFonts w:eastAsia="宋体"/>
                <w:lang w:eastAsia="zh-CN"/>
              </w:rPr>
            </w:pPr>
            <w:r>
              <w:rPr>
                <w:rFonts w:eastAsia="宋体" w:hint="eastAsia"/>
                <w:lang w:eastAsia="zh-CN"/>
              </w:rPr>
              <w:t>Qualcomm</w:t>
            </w:r>
          </w:p>
        </w:tc>
        <w:tc>
          <w:tcPr>
            <w:tcW w:w="8761" w:type="dxa"/>
          </w:tcPr>
          <w:p w14:paraId="4E0088FA" w14:textId="77777777" w:rsidR="009F0EB4" w:rsidRDefault="009F0EB4" w:rsidP="009F0EB4">
            <w:pPr>
              <w:jc w:val="both"/>
              <w:rPr>
                <w:b/>
                <w:bCs/>
                <w:i/>
                <w:iCs/>
                <w:lang w:val="en-US"/>
              </w:rPr>
            </w:pPr>
            <w:r w:rsidRPr="00B12EAD">
              <w:rPr>
                <w:b/>
                <w:bCs/>
                <w:i/>
                <w:iCs/>
                <w:lang w:val="en-US"/>
              </w:rPr>
              <w:t>Observation</w:t>
            </w:r>
            <w:r>
              <w:rPr>
                <w:b/>
                <w:bCs/>
                <w:i/>
                <w:iCs/>
                <w:lang w:val="en-US"/>
              </w:rPr>
              <w:t xml:space="preserve"> 22</w:t>
            </w:r>
            <w:r w:rsidRPr="00B12EAD">
              <w:rPr>
                <w:b/>
                <w:bCs/>
                <w:i/>
                <w:iCs/>
                <w:lang w:val="en-US"/>
              </w:rPr>
              <w:t>: DAPS HO can be leveraged for mobility support of XR traffic, however, FR2 extensions are required.</w:t>
            </w:r>
          </w:p>
          <w:p w14:paraId="28D72981" w14:textId="6EB6FF09" w:rsidR="00A32B7C" w:rsidRPr="009F0EB4" w:rsidRDefault="009F0EB4" w:rsidP="009F0EB4">
            <w:pPr>
              <w:jc w:val="both"/>
              <w:rPr>
                <w:b/>
                <w:bCs/>
                <w:i/>
                <w:iCs/>
                <w:lang w:val="en-US"/>
              </w:rPr>
            </w:pPr>
            <w:r>
              <w:rPr>
                <w:b/>
                <w:bCs/>
                <w:i/>
                <w:iCs/>
                <w:lang w:val="en-US"/>
              </w:rPr>
              <w:t>Observation 23: For FR1, the s</w:t>
            </w:r>
            <w:r w:rsidRPr="00D26F15">
              <w:rPr>
                <w:b/>
                <w:bCs/>
                <w:i/>
                <w:iCs/>
                <w:lang w:val="en-US"/>
              </w:rPr>
              <w:t xml:space="preserve">upport of CA and </w:t>
            </w:r>
            <w:proofErr w:type="spellStart"/>
            <w:r w:rsidRPr="00D26F15">
              <w:rPr>
                <w:b/>
                <w:bCs/>
                <w:i/>
                <w:iCs/>
                <w:lang w:val="en-US"/>
              </w:rPr>
              <w:t>mTRP</w:t>
            </w:r>
            <w:proofErr w:type="spellEnd"/>
            <w:r w:rsidRPr="00D26F15">
              <w:rPr>
                <w:b/>
                <w:bCs/>
                <w:i/>
                <w:iCs/>
                <w:lang w:val="en-US"/>
              </w:rPr>
              <w:t xml:space="preserve"> in source cell during DAPS HO</w:t>
            </w:r>
            <w:r>
              <w:rPr>
                <w:b/>
                <w:bCs/>
                <w:i/>
                <w:iCs/>
                <w:lang w:val="en-US"/>
              </w:rPr>
              <w:t xml:space="preserve"> is required.</w:t>
            </w:r>
          </w:p>
        </w:tc>
      </w:tr>
    </w:tbl>
    <w:p w14:paraId="5339D341" w14:textId="2BF9C6D3" w:rsidR="001B5253" w:rsidRDefault="001B5253" w:rsidP="001B5253">
      <w:pPr>
        <w:rPr>
          <w:rFonts w:eastAsia="宋体"/>
          <w:lang w:eastAsia="zh-CN"/>
        </w:rPr>
      </w:pPr>
    </w:p>
    <w:p w14:paraId="6C6A39E1" w14:textId="5C373851" w:rsidR="00895701" w:rsidRPr="00B52237" w:rsidRDefault="00895701" w:rsidP="00895701">
      <w:pPr>
        <w:pStyle w:val="2"/>
        <w:rPr>
          <w:lang w:eastAsia="zh-CN"/>
        </w:rPr>
      </w:pPr>
      <w:r>
        <w:rPr>
          <w:lang w:eastAsia="zh-CN"/>
        </w:rPr>
        <w:t>Coverage</w:t>
      </w:r>
      <w:r w:rsidR="0055211F">
        <w:rPr>
          <w:lang w:eastAsia="zh-CN"/>
        </w:rPr>
        <w:t xml:space="preserve"> </w:t>
      </w:r>
      <w:r w:rsidR="0055211F" w:rsidRPr="007F622B">
        <w:rPr>
          <w:bCs/>
        </w:rPr>
        <w:t>enhancements areas/techniques</w:t>
      </w:r>
    </w:p>
    <w:p w14:paraId="04F5A7CA" w14:textId="5C35AC0E" w:rsidR="00E57699" w:rsidRDefault="00E57699" w:rsidP="00E57699">
      <w:pPr>
        <w:rPr>
          <w:rFonts w:eastAsia="宋体"/>
          <w:lang w:eastAsia="zh-CN"/>
        </w:rPr>
      </w:pPr>
      <w:r>
        <w:rPr>
          <w:rFonts w:eastAsia="宋体"/>
          <w:lang w:eastAsia="zh-CN"/>
        </w:rPr>
        <w:t xml:space="preserve">Based on the following companies’ observations and proposals, potential coverage enhancements areas/techniques can be summarized as below: </w:t>
      </w:r>
    </w:p>
    <w:p w14:paraId="4B48F810" w14:textId="0C0AD509" w:rsidR="00FD4C90" w:rsidRDefault="00FD4C90" w:rsidP="00513645">
      <w:pPr>
        <w:pStyle w:val="affb"/>
        <w:numPr>
          <w:ilvl w:val="0"/>
          <w:numId w:val="35"/>
        </w:numPr>
        <w:rPr>
          <w:lang w:eastAsia="zh-CN"/>
        </w:rPr>
      </w:pPr>
      <w:r w:rsidRPr="00513645">
        <w:rPr>
          <w:rFonts w:eastAsiaTheme="minorEastAsia"/>
          <w:lang w:eastAsia="zh-CN"/>
        </w:rPr>
        <w:t xml:space="preserve">In contribution [8], </w:t>
      </w:r>
      <w:r w:rsidR="00E73386">
        <w:rPr>
          <w:rFonts w:eastAsiaTheme="minorEastAsia"/>
          <w:bCs/>
          <w:lang w:eastAsia="zh-CN"/>
        </w:rPr>
        <w:t xml:space="preserve">company proposes to study </w:t>
      </w:r>
      <w:r w:rsidRPr="00513645">
        <w:rPr>
          <w:rFonts w:eastAsiaTheme="minorEastAsia"/>
          <w:lang w:eastAsia="zh-CN"/>
        </w:rPr>
        <w:t>coverage enhancements</w:t>
      </w:r>
      <w:r w:rsidR="00E73386">
        <w:rPr>
          <w:rFonts w:eastAsiaTheme="minorEastAsia"/>
          <w:bCs/>
          <w:lang w:eastAsia="zh-CN"/>
        </w:rPr>
        <w:t xml:space="preserve"> to accommodate XR traffic, and leveraging on XR device capabilities to increase the radio link robustness.</w:t>
      </w:r>
    </w:p>
    <w:p w14:paraId="4986EA04" w14:textId="5C9F2263" w:rsidR="005159C1" w:rsidRPr="00AC1103" w:rsidRDefault="005159C1" w:rsidP="00AC1103">
      <w:pPr>
        <w:rPr>
          <w:lang w:eastAsia="zh-CN"/>
        </w:rPr>
      </w:pPr>
      <w:r>
        <w:rPr>
          <w:rFonts w:hint="eastAsia"/>
          <w:lang w:eastAsia="zh-CN"/>
        </w:rPr>
        <w:t>C</w:t>
      </w:r>
      <w:r>
        <w:rPr>
          <w:lang w:eastAsia="zh-CN"/>
        </w:rPr>
        <w:t xml:space="preserve">ompanies’ view on coverage </w:t>
      </w:r>
      <w:r w:rsidR="005540B2">
        <w:rPr>
          <w:lang w:eastAsia="zh-CN"/>
        </w:rPr>
        <w:t xml:space="preserve">enhancements </w:t>
      </w:r>
      <w:r>
        <w:rPr>
          <w:lang w:eastAsia="zh-CN"/>
        </w:rPr>
        <w:t xml:space="preserve">for XR are </w:t>
      </w:r>
      <w:r w:rsidR="00E73386">
        <w:rPr>
          <w:lang w:eastAsia="zh-CN"/>
        </w:rPr>
        <w:t xml:space="preserve">copied and pasted </w:t>
      </w:r>
      <w:r>
        <w:rPr>
          <w:lang w:eastAsia="zh-CN"/>
        </w:rPr>
        <w:t>as below</w:t>
      </w:r>
      <w:r w:rsidR="00E73386">
        <w:rPr>
          <w:lang w:eastAsia="zh-CN"/>
        </w:rPr>
        <w:t>:</w:t>
      </w:r>
    </w:p>
    <w:tbl>
      <w:tblPr>
        <w:tblStyle w:val="aff"/>
        <w:tblW w:w="0" w:type="auto"/>
        <w:tblLook w:val="04A0" w:firstRow="1" w:lastRow="0" w:firstColumn="1" w:lastColumn="0" w:noHBand="0" w:noVBand="1"/>
      </w:tblPr>
      <w:tblGrid>
        <w:gridCol w:w="1696"/>
        <w:gridCol w:w="8761"/>
      </w:tblGrid>
      <w:tr w:rsidR="008017F6" w14:paraId="1CD15A67" w14:textId="77777777" w:rsidTr="00A9058B">
        <w:tc>
          <w:tcPr>
            <w:tcW w:w="1696" w:type="dxa"/>
          </w:tcPr>
          <w:p w14:paraId="769F179C" w14:textId="0BD29A25" w:rsidR="008017F6" w:rsidRDefault="008017F6" w:rsidP="008017F6">
            <w:pPr>
              <w:rPr>
                <w:rFonts w:eastAsia="宋体"/>
                <w:lang w:eastAsia="zh-CN"/>
              </w:rPr>
            </w:pPr>
            <w:proofErr w:type="spellStart"/>
            <w:r>
              <w:rPr>
                <w:rFonts w:eastAsia="宋体"/>
                <w:lang w:eastAsia="zh-CN"/>
              </w:rPr>
              <w:t>InterDigitial</w:t>
            </w:r>
            <w:proofErr w:type="spellEnd"/>
          </w:p>
        </w:tc>
        <w:tc>
          <w:tcPr>
            <w:tcW w:w="8761" w:type="dxa"/>
          </w:tcPr>
          <w:p w14:paraId="29703BDC" w14:textId="77777777" w:rsidR="008017F6" w:rsidRDefault="008017F6" w:rsidP="008017F6">
            <w:pPr>
              <w:rPr>
                <w:rFonts w:ascii="Arial" w:hAnsi="Arial" w:cs="Arial"/>
              </w:rPr>
            </w:pPr>
            <w:r w:rsidRPr="00C31A48">
              <w:rPr>
                <w:rFonts w:ascii="Arial" w:hAnsi="Arial" w:cs="Arial"/>
                <w:b/>
                <w:bCs/>
              </w:rPr>
              <w:t xml:space="preserve">Observation </w:t>
            </w:r>
            <w:r>
              <w:rPr>
                <w:rFonts w:ascii="Arial" w:hAnsi="Arial" w:cs="Arial"/>
                <w:b/>
                <w:bCs/>
              </w:rPr>
              <w:t>4</w:t>
            </w:r>
            <w:r w:rsidRPr="00C31A48">
              <w:rPr>
                <w:rFonts w:ascii="Arial" w:hAnsi="Arial" w:cs="Arial"/>
                <w:b/>
                <w:bCs/>
              </w:rPr>
              <w:t>:</w:t>
            </w:r>
            <w:r>
              <w:rPr>
                <w:rFonts w:ascii="Arial" w:hAnsi="Arial" w:cs="Arial"/>
              </w:rPr>
              <w:t xml:space="preserve"> Existing coverage and mobility solutions may be inadequate for XR use cases using split rendering/computing architecture with strict latency and throughput requirements.  </w:t>
            </w:r>
          </w:p>
          <w:p w14:paraId="51B52629" w14:textId="77777777" w:rsidR="008017F6" w:rsidRPr="008017F6" w:rsidRDefault="008017F6" w:rsidP="008017F6">
            <w:pPr>
              <w:rPr>
                <w:rFonts w:ascii="Arial" w:hAnsi="Arial" w:cs="Arial"/>
                <w:bCs/>
              </w:rPr>
            </w:pPr>
            <w:r>
              <w:rPr>
                <w:rFonts w:ascii="Arial" w:hAnsi="Arial" w:cs="Arial"/>
                <w:b/>
              </w:rPr>
              <w:t xml:space="preserve">Observation </w:t>
            </w:r>
            <w:r w:rsidRPr="008017F6">
              <w:rPr>
                <w:rFonts w:ascii="Arial" w:hAnsi="Arial" w:cs="Arial"/>
                <w:b/>
              </w:rPr>
              <w:t xml:space="preserve">5: </w:t>
            </w:r>
            <w:r w:rsidRPr="008017F6">
              <w:rPr>
                <w:rFonts w:ascii="Arial" w:hAnsi="Arial" w:cs="Arial"/>
                <w:bCs/>
              </w:rPr>
              <w:t xml:space="preserve">Leveraging on the capabilities of XR devices (e.g. sensing, tracking) can be beneficial for ensuring connectivity robustness. </w:t>
            </w:r>
          </w:p>
          <w:p w14:paraId="2D85D86C" w14:textId="77777777" w:rsidR="008017F6" w:rsidRPr="008017F6" w:rsidRDefault="008017F6" w:rsidP="008017F6">
            <w:pPr>
              <w:rPr>
                <w:rFonts w:ascii="Arial" w:hAnsi="Arial" w:cs="Arial"/>
                <w:bCs/>
              </w:rPr>
            </w:pPr>
            <w:r w:rsidRPr="008017F6">
              <w:rPr>
                <w:rFonts w:ascii="Arial" w:hAnsi="Arial" w:cs="Arial"/>
                <w:b/>
              </w:rPr>
              <w:t>Observation 6:</w:t>
            </w:r>
            <w:r w:rsidRPr="008017F6">
              <w:rPr>
                <w:rFonts w:ascii="Arial" w:hAnsi="Arial" w:cs="Arial"/>
                <w:b/>
              </w:rPr>
              <w:tab/>
            </w:r>
            <w:r w:rsidRPr="008017F6">
              <w:rPr>
                <w:rFonts w:ascii="Arial" w:hAnsi="Arial" w:cs="Arial"/>
                <w:bCs/>
              </w:rPr>
              <w:t>Assistance from multiple devices in a UE device group/cluster can be leveraged to improve coverage and mobility.</w:t>
            </w:r>
          </w:p>
          <w:p w14:paraId="5059B714" w14:textId="69C7C6CC" w:rsidR="008017F6" w:rsidRDefault="006042A6" w:rsidP="00EF5E4B">
            <w:pPr>
              <w:ind w:left="1350" w:hanging="1350"/>
            </w:pPr>
            <w:r w:rsidRPr="00E4650A">
              <w:rPr>
                <w:rFonts w:ascii="Arial" w:hAnsi="Arial" w:cs="Arial"/>
                <w:b/>
              </w:rPr>
              <w:t xml:space="preserve">Proposal </w:t>
            </w:r>
            <w:r>
              <w:rPr>
                <w:rFonts w:ascii="Arial" w:hAnsi="Arial" w:cs="Arial"/>
                <w:b/>
              </w:rPr>
              <w:t>2</w:t>
            </w:r>
            <w:r w:rsidRPr="00E4650A">
              <w:rPr>
                <w:rFonts w:ascii="Arial" w:hAnsi="Arial" w:cs="Arial"/>
                <w:b/>
              </w:rPr>
              <w:t>:</w:t>
            </w:r>
            <w:r w:rsidRPr="00CF0715">
              <w:rPr>
                <w:rFonts w:ascii="Arial" w:hAnsi="Arial" w:cs="Arial"/>
                <w:b/>
              </w:rPr>
              <w:t xml:space="preserve"> </w:t>
            </w:r>
            <w:r w:rsidRPr="00CF0715">
              <w:rPr>
                <w:rFonts w:ascii="Arial" w:hAnsi="Arial" w:cs="Arial"/>
                <w:b/>
              </w:rPr>
              <w:tab/>
            </w:r>
            <w:r w:rsidRPr="00EF5E4B">
              <w:rPr>
                <w:rFonts w:ascii="Arial" w:hAnsi="Arial" w:cs="Arial"/>
              </w:rPr>
              <w:t>RAN1 to study enhancements for increasing the radio link robustness by leveraging on XR device capabilities for ensuring coverage and service continuity.</w:t>
            </w:r>
          </w:p>
        </w:tc>
      </w:tr>
    </w:tbl>
    <w:p w14:paraId="09CDDC97" w14:textId="77777777" w:rsidR="007468CC" w:rsidRDefault="007468CC" w:rsidP="000661D5">
      <w:pPr>
        <w:rPr>
          <w:rFonts w:eastAsia="宋体"/>
          <w:lang w:eastAsia="zh-CN"/>
        </w:rPr>
      </w:pPr>
    </w:p>
    <w:p w14:paraId="2595D81B" w14:textId="6A52365E" w:rsidR="008017F6" w:rsidRPr="008017F6" w:rsidRDefault="00085EC5" w:rsidP="008017F6">
      <w:pPr>
        <w:pStyle w:val="2"/>
        <w:rPr>
          <w:lang w:eastAsia="zh-CN"/>
        </w:rPr>
      </w:pPr>
      <w:r>
        <w:rPr>
          <w:lang w:eastAsia="zh-CN"/>
        </w:rPr>
        <w:lastRenderedPageBreak/>
        <w:t>Other</w:t>
      </w:r>
      <w:r w:rsidR="006C3745">
        <w:rPr>
          <w:lang w:eastAsia="zh-CN"/>
        </w:rPr>
        <w:t>s</w:t>
      </w:r>
    </w:p>
    <w:p w14:paraId="61A7DA3C" w14:textId="7D15231A" w:rsidR="003B6126" w:rsidRDefault="003B6126" w:rsidP="003B6126">
      <w:pPr>
        <w:rPr>
          <w:rFonts w:eastAsia="宋体"/>
          <w:lang w:eastAsia="zh-CN"/>
        </w:rPr>
      </w:pPr>
      <w:r>
        <w:rPr>
          <w:rFonts w:eastAsia="宋体"/>
          <w:lang w:eastAsia="zh-CN"/>
        </w:rPr>
        <w:t>In addition to above enhancements areas/</w:t>
      </w:r>
      <w:r w:rsidRPr="007F622B">
        <w:rPr>
          <w:bCs/>
        </w:rPr>
        <w:t>techniques</w:t>
      </w:r>
      <w:r>
        <w:rPr>
          <w:rFonts w:eastAsia="宋体"/>
          <w:lang w:eastAsia="zh-CN"/>
        </w:rPr>
        <w:t xml:space="preserve">, other </w:t>
      </w:r>
      <w:r w:rsidR="00E030F6">
        <w:rPr>
          <w:rFonts w:eastAsia="宋体"/>
          <w:lang w:eastAsia="zh-CN"/>
        </w:rPr>
        <w:t>enhancements</w:t>
      </w:r>
      <w:r>
        <w:rPr>
          <w:rFonts w:eastAsia="宋体"/>
          <w:lang w:eastAsia="zh-CN"/>
        </w:rPr>
        <w:t xml:space="preserve"> areas/</w:t>
      </w:r>
      <w:r w:rsidRPr="003B6126">
        <w:rPr>
          <w:bCs/>
        </w:rPr>
        <w:t xml:space="preserve"> </w:t>
      </w:r>
      <w:r w:rsidRPr="007F622B">
        <w:rPr>
          <w:bCs/>
        </w:rPr>
        <w:t>techniques</w:t>
      </w:r>
      <w:r>
        <w:rPr>
          <w:bCs/>
        </w:rPr>
        <w:t xml:space="preserve"> for XR</w:t>
      </w:r>
      <w:r>
        <w:rPr>
          <w:rFonts w:eastAsia="宋体"/>
          <w:lang w:eastAsia="zh-CN"/>
        </w:rPr>
        <w:t xml:space="preserve"> </w:t>
      </w:r>
      <w:r w:rsidR="004A1530">
        <w:rPr>
          <w:rFonts w:eastAsia="宋体"/>
          <w:lang w:eastAsia="zh-CN"/>
        </w:rPr>
        <w:t xml:space="preserve">are </w:t>
      </w:r>
      <w:r>
        <w:rPr>
          <w:rFonts w:eastAsia="宋体"/>
          <w:lang w:eastAsia="zh-CN"/>
        </w:rPr>
        <w:t>mainly focus</w:t>
      </w:r>
      <w:r w:rsidR="004A1530">
        <w:rPr>
          <w:rFonts w:eastAsia="宋体"/>
          <w:lang w:eastAsia="zh-CN"/>
        </w:rPr>
        <w:t>ed</w:t>
      </w:r>
      <w:r>
        <w:rPr>
          <w:rFonts w:eastAsia="宋体"/>
          <w:lang w:eastAsia="zh-CN"/>
        </w:rPr>
        <w:t xml:space="preserve"> on </w:t>
      </w:r>
      <w:proofErr w:type="spellStart"/>
      <w:r>
        <w:rPr>
          <w:rFonts w:eastAsia="宋体"/>
          <w:lang w:eastAsia="zh-CN"/>
        </w:rPr>
        <w:t>sidelink</w:t>
      </w:r>
      <w:proofErr w:type="spellEnd"/>
      <w:r>
        <w:rPr>
          <w:rFonts w:eastAsia="宋体"/>
          <w:lang w:eastAsia="zh-CN"/>
        </w:rPr>
        <w:t xml:space="preserve"> </w:t>
      </w:r>
      <w:r w:rsidR="00E030F6">
        <w:rPr>
          <w:rFonts w:eastAsia="宋体"/>
          <w:lang w:eastAsia="zh-CN"/>
        </w:rPr>
        <w:t>area</w:t>
      </w:r>
      <w:r>
        <w:rPr>
          <w:rFonts w:eastAsia="宋体"/>
          <w:lang w:eastAsia="zh-CN"/>
        </w:rPr>
        <w:t xml:space="preserve">. Based on a few of </w:t>
      </w:r>
      <w:r w:rsidR="00E030F6">
        <w:rPr>
          <w:rFonts w:eastAsia="宋体"/>
          <w:lang w:eastAsia="zh-CN"/>
        </w:rPr>
        <w:t>companies’</w:t>
      </w:r>
      <w:r>
        <w:rPr>
          <w:rFonts w:eastAsia="宋体"/>
          <w:lang w:eastAsia="zh-CN"/>
        </w:rPr>
        <w:t xml:space="preserve"> inputs, potential </w:t>
      </w:r>
      <w:r w:rsidR="00B603F9">
        <w:rPr>
          <w:rFonts w:eastAsia="宋体"/>
          <w:lang w:eastAsia="zh-CN"/>
        </w:rPr>
        <w:t>other</w:t>
      </w:r>
      <w:r>
        <w:rPr>
          <w:rFonts w:eastAsia="宋体"/>
          <w:lang w:eastAsia="zh-CN"/>
        </w:rPr>
        <w:t xml:space="preserve"> enhancements areas/techniques for XR can be summarized as below: </w:t>
      </w:r>
    </w:p>
    <w:p w14:paraId="6B16669D" w14:textId="0280A66F" w:rsidR="002E5B88" w:rsidRDefault="002E5B88" w:rsidP="003B6126">
      <w:pPr>
        <w:pStyle w:val="affb"/>
        <w:numPr>
          <w:ilvl w:val="0"/>
          <w:numId w:val="35"/>
        </w:numPr>
        <w:rPr>
          <w:rFonts w:eastAsiaTheme="minorEastAsia"/>
          <w:lang w:eastAsia="zh-CN"/>
        </w:rPr>
      </w:pPr>
      <w:r w:rsidRPr="003B6126">
        <w:rPr>
          <w:rFonts w:eastAsiaTheme="minorEastAsia"/>
          <w:lang w:eastAsia="zh-CN"/>
        </w:rPr>
        <w:t>In contribution [5]</w:t>
      </w:r>
      <w:r w:rsidR="003B6126">
        <w:rPr>
          <w:rFonts w:eastAsiaTheme="minorEastAsia"/>
          <w:bCs/>
          <w:lang w:eastAsia="zh-CN"/>
        </w:rPr>
        <w:t xml:space="preserve">, company proposes to study </w:t>
      </w:r>
      <w:proofErr w:type="spellStart"/>
      <w:r w:rsidR="003B6126">
        <w:rPr>
          <w:rFonts w:eastAsiaTheme="minorEastAsia"/>
          <w:bCs/>
          <w:lang w:eastAsia="zh-CN"/>
        </w:rPr>
        <w:t>sidelink</w:t>
      </w:r>
      <w:proofErr w:type="spellEnd"/>
      <w:r w:rsidR="003B6126">
        <w:rPr>
          <w:rFonts w:eastAsiaTheme="minorEastAsia"/>
          <w:bCs/>
          <w:lang w:eastAsia="zh-CN"/>
        </w:rPr>
        <w:t xml:space="preserve"> on unlicensed spectrum to support XR traffics.</w:t>
      </w:r>
    </w:p>
    <w:p w14:paraId="768B5DBD" w14:textId="21AD01A9" w:rsidR="003B6126" w:rsidRPr="00513645" w:rsidRDefault="003B6126" w:rsidP="00513645">
      <w:pPr>
        <w:pStyle w:val="affb"/>
        <w:numPr>
          <w:ilvl w:val="0"/>
          <w:numId w:val="35"/>
        </w:numPr>
        <w:rPr>
          <w:rFonts w:eastAsiaTheme="minorEastAsia"/>
          <w:lang w:eastAsia="zh-CN"/>
        </w:rPr>
      </w:pPr>
      <w:r>
        <w:rPr>
          <w:rFonts w:eastAsiaTheme="minorEastAsia" w:hint="eastAsia"/>
          <w:bCs/>
          <w:lang w:eastAsia="zh-CN"/>
        </w:rPr>
        <w:t>I</w:t>
      </w:r>
      <w:r>
        <w:rPr>
          <w:rFonts w:eastAsiaTheme="minorEastAsia"/>
          <w:bCs/>
          <w:lang w:eastAsia="zh-CN"/>
        </w:rPr>
        <w:t xml:space="preserve">n contribution [10], company proposes to study </w:t>
      </w:r>
      <w:proofErr w:type="spellStart"/>
      <w:r>
        <w:rPr>
          <w:rFonts w:eastAsiaTheme="minorEastAsia"/>
          <w:bCs/>
          <w:lang w:eastAsia="zh-CN"/>
        </w:rPr>
        <w:t>sidelink</w:t>
      </w:r>
      <w:proofErr w:type="spellEnd"/>
      <w:r>
        <w:rPr>
          <w:rFonts w:eastAsiaTheme="minorEastAsia"/>
          <w:bCs/>
          <w:lang w:eastAsia="zh-CN"/>
        </w:rPr>
        <w:t xml:space="preserve"> enhancement to support wireless tethering between XR device and UE.</w:t>
      </w:r>
    </w:p>
    <w:p w14:paraId="6EFC9614" w14:textId="0D5DB202" w:rsidR="002E5B88" w:rsidRPr="00513645" w:rsidRDefault="003B6126" w:rsidP="00513645">
      <w:pPr>
        <w:rPr>
          <w:rFonts w:eastAsiaTheme="minorEastAsia"/>
          <w:lang w:eastAsia="zh-CN"/>
        </w:rPr>
      </w:pPr>
      <w:r>
        <w:rPr>
          <w:rFonts w:hint="eastAsia"/>
          <w:lang w:eastAsia="zh-CN"/>
        </w:rPr>
        <w:t>C</w:t>
      </w:r>
      <w:r>
        <w:rPr>
          <w:lang w:eastAsia="zh-CN"/>
        </w:rPr>
        <w:t>ompanies’ views on other enhancements for XR are copied and pasted as below:</w:t>
      </w:r>
    </w:p>
    <w:tbl>
      <w:tblPr>
        <w:tblStyle w:val="aff"/>
        <w:tblW w:w="0" w:type="auto"/>
        <w:tblLook w:val="04A0" w:firstRow="1" w:lastRow="0" w:firstColumn="1" w:lastColumn="0" w:noHBand="0" w:noVBand="1"/>
      </w:tblPr>
      <w:tblGrid>
        <w:gridCol w:w="1696"/>
        <w:gridCol w:w="8761"/>
      </w:tblGrid>
      <w:tr w:rsidR="008017F6" w14:paraId="30C6A4FE" w14:textId="77777777" w:rsidTr="004E1BBF">
        <w:tc>
          <w:tcPr>
            <w:tcW w:w="1696" w:type="dxa"/>
          </w:tcPr>
          <w:p w14:paraId="5BE9969C" w14:textId="3F2FB66D" w:rsidR="008017F6" w:rsidRDefault="008017F6" w:rsidP="008017F6">
            <w:pPr>
              <w:rPr>
                <w:rFonts w:eastAsia="宋体"/>
                <w:lang w:eastAsia="zh-CN"/>
              </w:rPr>
            </w:pPr>
            <w:r>
              <w:rPr>
                <w:rFonts w:eastAsia="宋体" w:hint="eastAsia"/>
                <w:lang w:eastAsia="zh-CN"/>
              </w:rPr>
              <w:t>O</w:t>
            </w:r>
            <w:r>
              <w:rPr>
                <w:rFonts w:eastAsia="宋体"/>
                <w:lang w:eastAsia="zh-CN"/>
              </w:rPr>
              <w:t>PPO</w:t>
            </w:r>
          </w:p>
        </w:tc>
        <w:tc>
          <w:tcPr>
            <w:tcW w:w="8761" w:type="dxa"/>
          </w:tcPr>
          <w:p w14:paraId="45E96B34" w14:textId="77777777" w:rsidR="00DE1779" w:rsidRDefault="00DE1779" w:rsidP="00DE1779">
            <w:pPr>
              <w:pStyle w:val="000proposal"/>
              <w:ind w:left="992" w:hanging="992"/>
            </w:pPr>
            <w:r>
              <w:t>Observation</w:t>
            </w:r>
            <w:r w:rsidRPr="00DE2915">
              <w:t xml:space="preserve"> </w:t>
            </w:r>
            <w:r>
              <w:t>1</w:t>
            </w:r>
            <w:r w:rsidRPr="00DE2915">
              <w:t>:</w:t>
            </w:r>
            <w:r>
              <w:t xml:space="preserve"> Some XR/CG services have tight requirements for data rate, low latency and reliability. </w:t>
            </w:r>
          </w:p>
          <w:p w14:paraId="26C29557" w14:textId="77777777" w:rsidR="00DE1779" w:rsidRDefault="00DE1779" w:rsidP="00DE1779">
            <w:pPr>
              <w:pStyle w:val="000proposal"/>
              <w:ind w:left="992" w:hanging="992"/>
              <w:rPr>
                <w:b w:val="0"/>
                <w:bCs w:val="0"/>
                <w:i w:val="0"/>
                <w:iCs w:val="0"/>
              </w:rPr>
            </w:pPr>
            <w:r>
              <w:t>Observation</w:t>
            </w:r>
            <w:r w:rsidRPr="00DE2915">
              <w:t xml:space="preserve"> </w:t>
            </w:r>
            <w:r>
              <w:t>2</w:t>
            </w:r>
            <w:r w:rsidRPr="00DE2915">
              <w:t>:</w:t>
            </w:r>
            <w:r>
              <w:t xml:space="preserve"> A NR cell can only support a very limited number of XR/CG users via NR </w:t>
            </w:r>
            <w:proofErr w:type="spellStart"/>
            <w:r>
              <w:t>Uu</w:t>
            </w:r>
            <w:proofErr w:type="spellEnd"/>
            <w:r>
              <w:t xml:space="preserve"> interface. </w:t>
            </w:r>
          </w:p>
          <w:p w14:paraId="11E7F038" w14:textId="77777777" w:rsidR="00DE1779" w:rsidRDefault="00DE1779" w:rsidP="00DE1779">
            <w:pPr>
              <w:pStyle w:val="000proposal"/>
              <w:ind w:left="992" w:hanging="992"/>
              <w:rPr>
                <w:b w:val="0"/>
                <w:bCs w:val="0"/>
                <w:i w:val="0"/>
                <w:iCs w:val="0"/>
              </w:rPr>
            </w:pPr>
            <w:r>
              <w:t>Observation</w:t>
            </w:r>
            <w:r w:rsidRPr="00DE2915">
              <w:t xml:space="preserve"> </w:t>
            </w:r>
            <w:r>
              <w:t>3</w:t>
            </w:r>
            <w:r w:rsidRPr="00DE2915">
              <w:t>:</w:t>
            </w:r>
            <w:r>
              <w:t xml:space="preserve"> Support XR/CG services on </w:t>
            </w:r>
            <w:proofErr w:type="spellStart"/>
            <w:r>
              <w:t>sidelink</w:t>
            </w:r>
            <w:proofErr w:type="spellEnd"/>
            <w:r>
              <w:t xml:space="preserve"> can have various advantages. </w:t>
            </w:r>
          </w:p>
          <w:p w14:paraId="09F73E02" w14:textId="77777777" w:rsidR="00DE1779" w:rsidRDefault="00DE1779" w:rsidP="00DE1779">
            <w:pPr>
              <w:pStyle w:val="000proposal"/>
              <w:ind w:left="992" w:hanging="992"/>
              <w:rPr>
                <w:b w:val="0"/>
                <w:bCs w:val="0"/>
                <w:i w:val="0"/>
                <w:iCs w:val="0"/>
              </w:rPr>
            </w:pPr>
            <w:r>
              <w:t>Observation</w:t>
            </w:r>
            <w:r w:rsidRPr="00DE2915">
              <w:t xml:space="preserve"> </w:t>
            </w:r>
            <w:r>
              <w:t>4</w:t>
            </w:r>
            <w:r w:rsidRPr="00DE2915">
              <w:t>:</w:t>
            </w:r>
            <w:r>
              <w:t xml:space="preserve"> Abundant unlicensed spectrum is promising to meet the high data rates of some XR/CG services. </w:t>
            </w:r>
          </w:p>
          <w:p w14:paraId="6D1285E6" w14:textId="77777777" w:rsidR="00DE1779" w:rsidRDefault="00DE1779" w:rsidP="00DE1779">
            <w:pPr>
              <w:pStyle w:val="000proposal"/>
              <w:ind w:left="992" w:hanging="992"/>
              <w:rPr>
                <w:b w:val="0"/>
                <w:bCs w:val="0"/>
                <w:i w:val="0"/>
                <w:iCs w:val="0"/>
              </w:rPr>
            </w:pPr>
            <w:r>
              <w:t>Observation</w:t>
            </w:r>
            <w:r w:rsidRPr="00DE2915">
              <w:t xml:space="preserve"> </w:t>
            </w:r>
            <w:r>
              <w:t>5</w:t>
            </w:r>
            <w:r w:rsidRPr="00DE2915">
              <w:t>:</w:t>
            </w:r>
            <w:r>
              <w:t xml:space="preserve"> The mechanism(s) developed by Rel-17 enhancement of </w:t>
            </w:r>
            <w:proofErr w:type="spellStart"/>
            <w:r>
              <w:t>IIoT</w:t>
            </w:r>
            <w:proofErr w:type="spellEnd"/>
            <w:r>
              <w:t xml:space="preserve"> and URLLC can be reused to improve the reliability of the communication on unlicensed spectrum. </w:t>
            </w:r>
          </w:p>
          <w:p w14:paraId="7AA7CB14" w14:textId="77777777" w:rsidR="00DE1779" w:rsidRDefault="00DE1779" w:rsidP="00DE1779">
            <w:pPr>
              <w:pStyle w:val="000proposal"/>
              <w:ind w:left="992" w:hanging="992"/>
              <w:rPr>
                <w:b w:val="0"/>
                <w:bCs w:val="0"/>
                <w:i w:val="0"/>
                <w:iCs w:val="0"/>
              </w:rPr>
            </w:pPr>
            <w:r>
              <w:t>Observation</w:t>
            </w:r>
            <w:r w:rsidRPr="00DE2915">
              <w:t xml:space="preserve"> </w:t>
            </w:r>
            <w:r>
              <w:t>6</w:t>
            </w:r>
            <w:r w:rsidRPr="00DE2915">
              <w:t>:</w:t>
            </w:r>
            <w:r>
              <w:t xml:space="preserve"> </w:t>
            </w:r>
            <w:proofErr w:type="spellStart"/>
            <w:r>
              <w:t>Uu</w:t>
            </w:r>
            <w:proofErr w:type="spellEnd"/>
            <w:r>
              <w:t xml:space="preserve"> link can be used with </w:t>
            </w:r>
            <w:proofErr w:type="spellStart"/>
            <w:r>
              <w:t>sidelink</w:t>
            </w:r>
            <w:proofErr w:type="spellEnd"/>
            <w:r>
              <w:t xml:space="preserve"> to improve the reliability in case the </w:t>
            </w:r>
            <w:proofErr w:type="spellStart"/>
            <w:r>
              <w:t>sidelink</w:t>
            </w:r>
            <w:proofErr w:type="spellEnd"/>
            <w:r>
              <w:t xml:space="preserve"> suffers bad quality. </w:t>
            </w:r>
          </w:p>
          <w:p w14:paraId="1226A84B" w14:textId="77777777" w:rsidR="00DE1779" w:rsidRDefault="00DE1779" w:rsidP="00DE1779">
            <w:pPr>
              <w:pStyle w:val="000proposal"/>
              <w:ind w:left="992" w:hanging="992"/>
            </w:pPr>
            <w:r>
              <w:t>Proposal</w:t>
            </w:r>
            <w:r w:rsidRPr="00DE2915">
              <w:t xml:space="preserve"> </w:t>
            </w:r>
            <w:r>
              <w:t>1</w:t>
            </w:r>
            <w:r w:rsidRPr="00DE2915">
              <w:t xml:space="preserve">: </w:t>
            </w:r>
            <w:r>
              <w:t xml:space="preserve">Study </w:t>
            </w:r>
            <w:proofErr w:type="spellStart"/>
            <w:r>
              <w:t>sidelink</w:t>
            </w:r>
            <w:proofErr w:type="spellEnd"/>
            <w:r>
              <w:t xml:space="preserve"> on unlicensed spectrum (SL-U) to support XR/CG services.</w:t>
            </w:r>
          </w:p>
          <w:p w14:paraId="63182815" w14:textId="7E1B52E6" w:rsidR="008017F6" w:rsidRPr="008017F6" w:rsidRDefault="00DE1779" w:rsidP="00564381">
            <w:pPr>
              <w:pStyle w:val="000proposal"/>
              <w:numPr>
                <w:ilvl w:val="0"/>
                <w:numId w:val="25"/>
              </w:numPr>
            </w:pPr>
            <w:r>
              <w:t>SL-U can be controlled by network</w:t>
            </w:r>
          </w:p>
        </w:tc>
      </w:tr>
      <w:tr w:rsidR="008017F6" w14:paraId="2C8F7FD2" w14:textId="77777777" w:rsidTr="004E1BBF">
        <w:tc>
          <w:tcPr>
            <w:tcW w:w="1696" w:type="dxa"/>
          </w:tcPr>
          <w:p w14:paraId="4FB46550" w14:textId="7971F7CC" w:rsidR="008017F6" w:rsidRDefault="008017F6" w:rsidP="008017F6">
            <w:pPr>
              <w:rPr>
                <w:rFonts w:eastAsia="宋体"/>
                <w:lang w:eastAsia="zh-CN"/>
              </w:rPr>
            </w:pPr>
            <w:r>
              <w:rPr>
                <w:rFonts w:eastAsia="宋体"/>
                <w:lang w:eastAsia="zh-CN"/>
              </w:rPr>
              <w:t>Xiaomi</w:t>
            </w:r>
          </w:p>
        </w:tc>
        <w:tc>
          <w:tcPr>
            <w:tcW w:w="8761" w:type="dxa"/>
          </w:tcPr>
          <w:p w14:paraId="36D0DA6F" w14:textId="77777777" w:rsidR="008017F6" w:rsidRPr="00905BB5" w:rsidRDefault="008017F6" w:rsidP="008017F6">
            <w:pPr>
              <w:spacing w:beforeLines="50" w:before="136"/>
              <w:jc w:val="both"/>
              <w:rPr>
                <w:rFonts w:eastAsia="宋体"/>
                <w:b/>
                <w:color w:val="000000"/>
                <w:sz w:val="21"/>
                <w:szCs w:val="22"/>
                <w:lang w:eastAsia="zh-CN"/>
              </w:rPr>
            </w:pPr>
            <w:r w:rsidRPr="00905BB5">
              <w:rPr>
                <w:rFonts w:eastAsia="宋体" w:hint="eastAsia"/>
                <w:b/>
                <w:color w:val="000000"/>
                <w:sz w:val="21"/>
                <w:szCs w:val="22"/>
                <w:lang w:eastAsia="zh-CN"/>
              </w:rPr>
              <w:t xml:space="preserve">Proposal 1: </w:t>
            </w:r>
            <w:r w:rsidRPr="00905BB5">
              <w:rPr>
                <w:rFonts w:eastAsia="宋体"/>
                <w:b/>
                <w:color w:val="000000"/>
                <w:sz w:val="21"/>
                <w:szCs w:val="22"/>
                <w:lang w:eastAsia="zh-CN"/>
              </w:rPr>
              <w:t xml:space="preserve">In XR discussion, focus on the potential </w:t>
            </w:r>
            <w:r w:rsidRPr="00905BB5">
              <w:rPr>
                <w:rFonts w:eastAsia="宋体" w:hint="eastAsia"/>
                <w:b/>
                <w:color w:val="000000"/>
                <w:sz w:val="21"/>
                <w:szCs w:val="22"/>
                <w:lang w:eastAsia="zh-CN"/>
              </w:rPr>
              <w:t xml:space="preserve">enhancements </w:t>
            </w:r>
            <w:r w:rsidRPr="00905BB5">
              <w:rPr>
                <w:rFonts w:eastAsia="宋体"/>
                <w:b/>
                <w:color w:val="000000"/>
                <w:sz w:val="21"/>
                <w:szCs w:val="22"/>
                <w:lang w:eastAsia="zh-CN"/>
              </w:rPr>
              <w:t xml:space="preserve">which </w:t>
            </w:r>
            <w:r>
              <w:rPr>
                <w:rFonts w:eastAsia="宋体"/>
                <w:b/>
                <w:color w:val="000000"/>
                <w:sz w:val="21"/>
                <w:szCs w:val="22"/>
                <w:lang w:eastAsia="zh-CN"/>
              </w:rPr>
              <w:t>consider</w:t>
            </w:r>
            <w:r w:rsidRPr="00905BB5">
              <w:rPr>
                <w:rFonts w:eastAsia="宋体"/>
                <w:b/>
                <w:color w:val="000000"/>
                <w:sz w:val="21"/>
                <w:szCs w:val="22"/>
                <w:lang w:eastAsia="zh-CN"/>
              </w:rPr>
              <w:t xml:space="preserve"> the unique characteristic of XR traffic.</w:t>
            </w:r>
          </w:p>
          <w:p w14:paraId="4996783C" w14:textId="7B5C59D0" w:rsidR="008017F6" w:rsidRPr="008017F6" w:rsidRDefault="008017F6" w:rsidP="008017F6">
            <w:pPr>
              <w:spacing w:beforeLines="50" w:before="136"/>
              <w:jc w:val="both"/>
              <w:rPr>
                <w:rFonts w:eastAsia="宋体"/>
                <w:bCs/>
                <w:color w:val="000000"/>
                <w:sz w:val="21"/>
                <w:szCs w:val="22"/>
                <w:lang w:eastAsia="zh-CN"/>
              </w:rPr>
            </w:pPr>
            <w:r w:rsidRPr="008017F6">
              <w:rPr>
                <w:rFonts w:eastAsia="宋体"/>
                <w:b/>
                <w:color w:val="000000"/>
                <w:sz w:val="21"/>
                <w:szCs w:val="22"/>
                <w:lang w:eastAsia="zh-CN"/>
              </w:rPr>
              <w:t xml:space="preserve">Proposal 2: </w:t>
            </w:r>
            <w:proofErr w:type="spellStart"/>
            <w:r w:rsidRPr="008017F6">
              <w:rPr>
                <w:rFonts w:eastAsia="宋体"/>
                <w:b/>
                <w:color w:val="000000"/>
                <w:sz w:val="21"/>
                <w:szCs w:val="22"/>
                <w:lang w:eastAsia="zh-CN"/>
              </w:rPr>
              <w:t>Sidelink</w:t>
            </w:r>
            <w:proofErr w:type="spellEnd"/>
            <w:r w:rsidRPr="008017F6">
              <w:rPr>
                <w:rFonts w:eastAsia="宋体"/>
                <w:b/>
                <w:color w:val="000000"/>
                <w:sz w:val="21"/>
                <w:szCs w:val="22"/>
                <w:lang w:eastAsia="zh-CN"/>
              </w:rPr>
              <w:t xml:space="preserve"> enhancement to support wireless tethering for XR &amp; CG services can be considered.</w:t>
            </w:r>
          </w:p>
        </w:tc>
      </w:tr>
    </w:tbl>
    <w:bookmarkEnd w:id="0"/>
    <w:bookmarkEnd w:id="1"/>
    <w:p w14:paraId="6EE20936" w14:textId="050E6B18" w:rsidR="00DC617E" w:rsidRDefault="00E02A4F">
      <w:pPr>
        <w:pStyle w:val="1"/>
        <w:rPr>
          <w:rFonts w:eastAsia="宋体"/>
          <w:lang w:eastAsia="zh-CN"/>
        </w:rPr>
      </w:pPr>
      <w:r>
        <w:rPr>
          <w:rFonts w:eastAsia="宋体"/>
          <w:lang w:eastAsia="zh-CN"/>
        </w:rPr>
        <w:t>List of contributions</w:t>
      </w:r>
      <w:r w:rsidR="0074202D">
        <w:rPr>
          <w:rFonts w:eastAsia="宋体"/>
          <w:lang w:eastAsia="zh-CN"/>
        </w:rPr>
        <w:t xml:space="preserve"> </w:t>
      </w:r>
      <w:r w:rsidR="004F321B">
        <w:rPr>
          <w:rFonts w:eastAsia="宋体"/>
          <w:lang w:eastAsia="zh-CN"/>
        </w:rPr>
        <w:t xml:space="preserve">under AI 8.14.4 </w:t>
      </w:r>
      <w:r w:rsidR="0074202D">
        <w:rPr>
          <w:rFonts w:eastAsia="宋体"/>
          <w:lang w:eastAsia="zh-CN"/>
        </w:rPr>
        <w:t>in RAN1 #10</w:t>
      </w:r>
      <w:r w:rsidR="00FA3110">
        <w:rPr>
          <w:rFonts w:eastAsia="宋体"/>
          <w:lang w:eastAsia="zh-CN"/>
        </w:rPr>
        <w:t>5</w:t>
      </w:r>
      <w:r w:rsidR="00FD48F2">
        <w:rPr>
          <w:rFonts w:eastAsia="宋体"/>
          <w:lang w:eastAsia="zh-CN"/>
        </w:rPr>
        <w:t>-</w:t>
      </w:r>
      <w:r w:rsidR="0074202D">
        <w:rPr>
          <w:rFonts w:eastAsia="宋体"/>
          <w:lang w:eastAsia="zh-CN"/>
        </w:rPr>
        <w:t>e</w:t>
      </w:r>
    </w:p>
    <w:p w14:paraId="33E845C7" w14:textId="77777777"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R1-2104398</w:t>
      </w:r>
      <w:r w:rsidRPr="00254596">
        <w:rPr>
          <w:rFonts w:eastAsiaTheme="minorEastAsia"/>
          <w:lang w:eastAsia="zh-CN"/>
        </w:rPr>
        <w:tab/>
        <w:t>Challenges and potential enhancements of XR</w:t>
      </w:r>
      <w:r w:rsidRPr="00254596">
        <w:rPr>
          <w:rFonts w:eastAsiaTheme="minorEastAsia"/>
          <w:lang w:eastAsia="zh-CN"/>
        </w:rPr>
        <w:tab/>
        <w:t>vivo</w:t>
      </w:r>
    </w:p>
    <w:p w14:paraId="70C9A3F4" w14:textId="77777777"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R1-2104501</w:t>
      </w:r>
      <w:r w:rsidRPr="00254596">
        <w:rPr>
          <w:rFonts w:eastAsiaTheme="minorEastAsia"/>
          <w:lang w:eastAsia="zh-CN"/>
        </w:rPr>
        <w:tab/>
        <w:t>Potential area of NR enhancement for the support of XR services</w:t>
      </w:r>
      <w:r w:rsidRPr="00254596">
        <w:rPr>
          <w:rFonts w:eastAsiaTheme="minorEastAsia"/>
          <w:lang w:eastAsia="zh-CN"/>
        </w:rPr>
        <w:tab/>
        <w:t>CATT</w:t>
      </w:r>
    </w:p>
    <w:p w14:paraId="02A3BE7B" w14:textId="77777777"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R1-2104558</w:t>
      </w:r>
      <w:r w:rsidRPr="00254596">
        <w:rPr>
          <w:rFonts w:eastAsiaTheme="minorEastAsia"/>
          <w:lang w:eastAsia="zh-CN"/>
        </w:rPr>
        <w:tab/>
        <w:t>Enhancements for better XR support over NR</w:t>
      </w:r>
      <w:r w:rsidRPr="00254596">
        <w:rPr>
          <w:rFonts w:eastAsiaTheme="minorEastAsia"/>
          <w:lang w:eastAsia="zh-CN"/>
        </w:rPr>
        <w:tab/>
        <w:t>Nokia, Nokia Shanghai Bell</w:t>
      </w:r>
    </w:p>
    <w:p w14:paraId="5ECF2B74" w14:textId="77777777"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R1-2104704</w:t>
      </w:r>
      <w:r w:rsidRPr="00254596">
        <w:rPr>
          <w:rFonts w:eastAsiaTheme="minorEastAsia"/>
          <w:lang w:eastAsia="zh-CN"/>
        </w:rPr>
        <w:tab/>
        <w:t>Potential Enhancements for XR</w:t>
      </w:r>
      <w:r w:rsidRPr="00254596">
        <w:rPr>
          <w:rFonts w:eastAsiaTheme="minorEastAsia"/>
          <w:lang w:eastAsia="zh-CN"/>
        </w:rPr>
        <w:tab/>
        <w:t>Qualcomm Incorporated</w:t>
      </w:r>
    </w:p>
    <w:p w14:paraId="4CC2F8E1" w14:textId="5595C7E3"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R1-2104748</w:t>
      </w:r>
      <w:r w:rsidRPr="00254596">
        <w:rPr>
          <w:rFonts w:eastAsiaTheme="minorEastAsia"/>
          <w:lang w:eastAsia="zh-CN"/>
        </w:rPr>
        <w:tab/>
        <w:t xml:space="preserve">Discussion on </w:t>
      </w:r>
      <w:r w:rsidR="000C16EF" w:rsidRPr="00254596">
        <w:rPr>
          <w:rFonts w:eastAsiaTheme="minorEastAsia"/>
          <w:lang w:eastAsia="zh-CN"/>
        </w:rPr>
        <w:t>the support</w:t>
      </w:r>
      <w:r w:rsidRPr="00254596">
        <w:rPr>
          <w:rFonts w:eastAsiaTheme="minorEastAsia"/>
          <w:lang w:eastAsia="zh-CN"/>
        </w:rPr>
        <w:t xml:space="preserve"> of XR/CG service in </w:t>
      </w:r>
      <w:proofErr w:type="spellStart"/>
      <w:r w:rsidRPr="00254596">
        <w:rPr>
          <w:rFonts w:eastAsiaTheme="minorEastAsia"/>
          <w:lang w:eastAsia="zh-CN"/>
        </w:rPr>
        <w:t>sidelink</w:t>
      </w:r>
      <w:proofErr w:type="spellEnd"/>
      <w:r w:rsidRPr="00254596">
        <w:rPr>
          <w:rFonts w:eastAsiaTheme="minorEastAsia"/>
          <w:lang w:eastAsia="zh-CN"/>
        </w:rPr>
        <w:t>-unlicensed</w:t>
      </w:r>
      <w:r w:rsidR="000C16EF">
        <w:rPr>
          <w:rFonts w:eastAsiaTheme="minorEastAsia"/>
          <w:lang w:eastAsia="zh-CN"/>
        </w:rPr>
        <w:t xml:space="preserve"> </w:t>
      </w:r>
      <w:r w:rsidRPr="00254596">
        <w:rPr>
          <w:rFonts w:eastAsiaTheme="minorEastAsia"/>
          <w:lang w:eastAsia="zh-CN"/>
        </w:rPr>
        <w:tab/>
        <w:t>OPPO</w:t>
      </w:r>
    </w:p>
    <w:p w14:paraId="6ED2A441" w14:textId="79642EE1"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R1-2105137</w:t>
      </w:r>
      <w:r w:rsidRPr="00254596">
        <w:rPr>
          <w:rFonts w:eastAsiaTheme="minorEastAsia"/>
          <w:lang w:eastAsia="zh-CN"/>
        </w:rPr>
        <w:tab/>
        <w:t xml:space="preserve">Considerations on potential enhancements for XR </w:t>
      </w:r>
      <w:r w:rsidRPr="00254596">
        <w:rPr>
          <w:rFonts w:eastAsiaTheme="minorEastAsia"/>
          <w:lang w:eastAsia="zh-CN"/>
        </w:rPr>
        <w:tab/>
        <w:t>Apple</w:t>
      </w:r>
    </w:p>
    <w:p w14:paraId="21F44D9F" w14:textId="689A0FFC"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R1-2105344</w:t>
      </w:r>
      <w:r w:rsidRPr="00254596">
        <w:rPr>
          <w:rFonts w:eastAsiaTheme="minorEastAsia"/>
          <w:lang w:eastAsia="zh-CN"/>
        </w:rPr>
        <w:tab/>
        <w:t>Potential enhancements for better XR support in NR</w:t>
      </w:r>
      <w:r w:rsidRPr="00254596">
        <w:rPr>
          <w:rFonts w:eastAsiaTheme="minorEastAsia"/>
          <w:lang w:eastAsia="zh-CN"/>
        </w:rPr>
        <w:tab/>
        <w:t xml:space="preserve"> Samsung</w:t>
      </w:r>
    </w:p>
    <w:p w14:paraId="345297EA" w14:textId="77777777"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R1-2105502</w:t>
      </w:r>
      <w:r w:rsidRPr="00254596">
        <w:rPr>
          <w:rFonts w:eastAsiaTheme="minorEastAsia"/>
          <w:lang w:eastAsia="zh-CN"/>
        </w:rPr>
        <w:tab/>
        <w:t>Discussion on potential enhancements for XR</w:t>
      </w:r>
      <w:r w:rsidRPr="00254596">
        <w:rPr>
          <w:rFonts w:eastAsiaTheme="minorEastAsia"/>
          <w:lang w:eastAsia="zh-CN"/>
        </w:rPr>
        <w:tab/>
      </w:r>
      <w:proofErr w:type="spellStart"/>
      <w:r w:rsidRPr="00254596">
        <w:rPr>
          <w:rFonts w:eastAsiaTheme="minorEastAsia"/>
          <w:lang w:eastAsia="zh-CN"/>
        </w:rPr>
        <w:t>InterDigital</w:t>
      </w:r>
      <w:proofErr w:type="spellEnd"/>
      <w:r w:rsidRPr="00254596">
        <w:rPr>
          <w:rFonts w:eastAsiaTheme="minorEastAsia"/>
          <w:lang w:eastAsia="zh-CN"/>
        </w:rPr>
        <w:t>, Inc.</w:t>
      </w:r>
    </w:p>
    <w:p w14:paraId="5F9ACCF7" w14:textId="77777777"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R1-2105522</w:t>
      </w:r>
      <w:r w:rsidRPr="00254596">
        <w:rPr>
          <w:rFonts w:eastAsiaTheme="minorEastAsia"/>
          <w:lang w:eastAsia="zh-CN"/>
        </w:rPr>
        <w:tab/>
        <w:t>Challenges and potential enhancements for XR and Cloud Gaming</w:t>
      </w:r>
      <w:r w:rsidRPr="00254596">
        <w:rPr>
          <w:rFonts w:eastAsiaTheme="minorEastAsia"/>
          <w:lang w:eastAsia="zh-CN"/>
        </w:rPr>
        <w:tab/>
        <w:t xml:space="preserve">Huawei, </w:t>
      </w:r>
      <w:proofErr w:type="spellStart"/>
      <w:r w:rsidRPr="00254596">
        <w:rPr>
          <w:rFonts w:eastAsiaTheme="minorEastAsia"/>
          <w:lang w:eastAsia="zh-CN"/>
        </w:rPr>
        <w:t>HiSilicon</w:t>
      </w:r>
      <w:proofErr w:type="spellEnd"/>
    </w:p>
    <w:p w14:paraId="50B5FB38" w14:textId="13676301"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R1-2105549</w:t>
      </w:r>
      <w:r w:rsidRPr="00254596">
        <w:rPr>
          <w:rFonts w:eastAsiaTheme="minorEastAsia"/>
          <w:lang w:eastAsia="zh-CN"/>
        </w:rPr>
        <w:tab/>
        <w:t>Discussion on potential enhancement for supporting XR</w:t>
      </w:r>
      <w:r w:rsidRPr="00254596">
        <w:rPr>
          <w:rFonts w:eastAsiaTheme="minorEastAsia"/>
          <w:lang w:eastAsia="zh-CN"/>
        </w:rPr>
        <w:tab/>
        <w:t xml:space="preserve"> Xiaomi</w:t>
      </w:r>
    </w:p>
    <w:p w14:paraId="707364DD" w14:textId="77777777"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R1-2105606</w:t>
      </w:r>
      <w:r w:rsidRPr="00254596">
        <w:rPr>
          <w:rFonts w:eastAsiaTheme="minorEastAsia"/>
          <w:lang w:eastAsia="zh-CN"/>
        </w:rPr>
        <w:tab/>
        <w:t>Further Discussion on Capacity and Power Working Areas for XR</w:t>
      </w:r>
      <w:r w:rsidRPr="00254596">
        <w:rPr>
          <w:rFonts w:eastAsiaTheme="minorEastAsia"/>
          <w:lang w:eastAsia="zh-CN"/>
        </w:rPr>
        <w:tab/>
        <w:t xml:space="preserve">ZTE, </w:t>
      </w:r>
      <w:proofErr w:type="spellStart"/>
      <w:r w:rsidRPr="00254596">
        <w:rPr>
          <w:rFonts w:eastAsiaTheme="minorEastAsia"/>
          <w:lang w:eastAsia="zh-CN"/>
        </w:rPr>
        <w:t>Sanechips</w:t>
      </w:r>
      <w:proofErr w:type="spellEnd"/>
    </w:p>
    <w:p w14:paraId="0A5C318C" w14:textId="15F1641B" w:rsidR="00254596" w:rsidRPr="00254596" w:rsidRDefault="00254596" w:rsidP="00254596">
      <w:pPr>
        <w:pStyle w:val="affb"/>
        <w:numPr>
          <w:ilvl w:val="0"/>
          <w:numId w:val="14"/>
        </w:numPr>
        <w:spacing w:after="0"/>
        <w:rPr>
          <w:rFonts w:eastAsiaTheme="minorEastAsia"/>
          <w:lang w:eastAsia="zh-CN"/>
        </w:rPr>
      </w:pPr>
      <w:r w:rsidRPr="00254596">
        <w:rPr>
          <w:rFonts w:eastAsiaTheme="minorEastAsia"/>
          <w:lang w:eastAsia="zh-CN"/>
        </w:rPr>
        <w:t>R1-2105832</w:t>
      </w:r>
      <w:r w:rsidRPr="00254596">
        <w:rPr>
          <w:rFonts w:eastAsiaTheme="minorEastAsia"/>
          <w:lang w:eastAsia="zh-CN"/>
        </w:rPr>
        <w:tab/>
        <w:t>Discussion on enhancements for XR</w:t>
      </w:r>
      <w:r w:rsidRPr="00254596">
        <w:rPr>
          <w:rFonts w:eastAsiaTheme="minorEastAsia"/>
          <w:lang w:eastAsia="zh-CN"/>
        </w:rPr>
        <w:tab/>
        <w:t>Ericsson</w:t>
      </w:r>
    </w:p>
    <w:sectPr w:rsidR="00254596" w:rsidRPr="00254596" w:rsidSect="009C6A06">
      <w:footerReference w:type="default" r:id="rId12"/>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A7CD5" w14:textId="77777777" w:rsidR="00F0416B" w:rsidRDefault="00F0416B">
      <w:pPr>
        <w:spacing w:after="0" w:line="240" w:lineRule="auto"/>
      </w:pPr>
      <w:r>
        <w:separator/>
      </w:r>
    </w:p>
  </w:endnote>
  <w:endnote w:type="continuationSeparator" w:id="0">
    <w:p w14:paraId="2191ECFE" w14:textId="77777777" w:rsidR="00F0416B" w:rsidRDefault="00F0416B">
      <w:pPr>
        <w:spacing w:after="0" w:line="240" w:lineRule="auto"/>
      </w:pPr>
      <w:r>
        <w:continuationSeparator/>
      </w:r>
    </w:p>
  </w:endnote>
  <w:endnote w:type="continuationNotice" w:id="1">
    <w:p w14:paraId="32D8DDB6" w14:textId="77777777" w:rsidR="00F0416B" w:rsidRDefault="00F04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76FF7" w14:textId="77777777" w:rsidR="00495399" w:rsidRDefault="00495399">
    <w:pPr>
      <w:pStyle w:val="af2"/>
      <w:rPr>
        <w:rFonts w:eastAsia="宋体"/>
        <w:lang w:val="en-US" w:eastAsia="zh-CN"/>
      </w:rPr>
    </w:pPr>
    <w:r>
      <w:rPr>
        <w:noProof/>
        <w:lang w:val="en-US" w:eastAsia="zh-CN"/>
      </w:rPr>
      <mc:AlternateContent>
        <mc:Choice Requires="wps">
          <w:drawing>
            <wp:anchor distT="0" distB="0" distL="114300" distR="114300" simplePos="0" relativeHeight="251658240" behindDoc="0" locked="0" layoutInCell="0" allowOverlap="1" wp14:anchorId="54934D02" wp14:editId="31FE30A7">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9D5D49" w14:textId="77777777" w:rsidR="00495399" w:rsidRPr="00E27467" w:rsidRDefault="00495399" w:rsidP="00E2746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934D02" id="_x0000_t202" coordsize="21600,21600" o:spt="202" path="m,l,21600r21600,l21600,xe">
              <v:stroke joinstyle="miter"/>
              <v:path gradientshapeok="t" o:connecttype="rect"/>
            </v:shapetype>
            <v:shape id="MSIPCM26d24712b0302a24d8e7ddd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MsLMi4fAwAAOAYAAA4AAAAA&#10;AAAAAAAAAAAALgIAAGRycy9lMm9Eb2MueG1sUEsBAi0AFAAGAAgAAAAhAFGUQ57fAAAACwEAAA8A&#10;AAAAAAAAAAAAAAAAeQUAAGRycy9kb3ducmV2LnhtbFBLBQYAAAAABAAEAPMAAACFBgAAAAA=&#10;" o:allowincell="f" filled="f" stroked="f" strokeweight=".5pt">
              <v:textbox inset="20pt,0,,0">
                <w:txbxContent>
                  <w:p w14:paraId="419D5D49" w14:textId="77777777" w:rsidR="00495399" w:rsidRPr="00E27467" w:rsidRDefault="00495399" w:rsidP="00E27467">
                    <w:pPr>
                      <w:spacing w:after="0"/>
                      <w:rPr>
                        <w:rFonts w:ascii="Calibri" w:hAnsi="Calibri" w:cs="Calibri"/>
                        <w:color w:val="000000"/>
                        <w:sz w:val="14"/>
                      </w:rPr>
                    </w:pPr>
                  </w:p>
                </w:txbxContent>
              </v:textbox>
              <w10:wrap anchorx="page" anchory="page"/>
            </v:shape>
          </w:pict>
        </mc:Fallback>
      </mc:AlternateContent>
    </w:r>
    <w:r w:rsidRPr="00E1585B">
      <w:fldChar w:fldCharType="begin"/>
    </w:r>
    <w:r>
      <w:instrText>PAGE   \* MERGEFORMAT</w:instrText>
    </w:r>
    <w:r w:rsidRPr="00E1585B">
      <w:fldChar w:fldCharType="separate"/>
    </w:r>
    <w:r w:rsidRPr="008D7918">
      <w:rPr>
        <w:noProof/>
        <w:lang w:val="zh-CN" w:eastAsia="zh-CN"/>
      </w:rPr>
      <w:t>21</w:t>
    </w:r>
    <w:r w:rsidRPr="00E1585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CB5F3" w14:textId="77777777" w:rsidR="00F0416B" w:rsidRDefault="00F0416B">
      <w:pPr>
        <w:spacing w:after="0" w:line="240" w:lineRule="auto"/>
      </w:pPr>
      <w:r>
        <w:separator/>
      </w:r>
    </w:p>
  </w:footnote>
  <w:footnote w:type="continuationSeparator" w:id="0">
    <w:p w14:paraId="243994A4" w14:textId="77777777" w:rsidR="00F0416B" w:rsidRDefault="00F0416B">
      <w:pPr>
        <w:spacing w:after="0" w:line="240" w:lineRule="auto"/>
      </w:pPr>
      <w:r>
        <w:continuationSeparator/>
      </w:r>
    </w:p>
  </w:footnote>
  <w:footnote w:type="continuationNotice" w:id="1">
    <w:p w14:paraId="610CD934" w14:textId="77777777" w:rsidR="00F0416B" w:rsidRDefault="00F041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798"/>
        </w:tabs>
        <w:ind w:left="798" w:firstLine="0"/>
      </w:pPr>
      <w:rPr>
        <w:rFonts w:ascii="Times New Roman" w:eastAsia="宋体" w:hAnsi="Times New Roman" w:cs="Times New Roman" w:hint="default"/>
        <w:b/>
        <w:bCs/>
        <w:i/>
        <w:iCs/>
      </w:rPr>
    </w:lvl>
  </w:abstractNum>
  <w:abstractNum w:abstractNumId="1" w15:restartNumberingAfterBreak="0">
    <w:nsid w:val="BD0CA652"/>
    <w:multiLevelType w:val="multilevel"/>
    <w:tmpl w:val="5060EC7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宋体"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1549389C"/>
    <w:multiLevelType w:val="hybridMultilevel"/>
    <w:tmpl w:val="F416AC0C"/>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5696DF9"/>
    <w:multiLevelType w:val="hybridMultilevel"/>
    <w:tmpl w:val="93A0022C"/>
    <w:lvl w:ilvl="0" w:tplc="0409000B">
      <w:start w:val="1"/>
      <w:numFmt w:val="bullet"/>
      <w:lvlText w:val=""/>
      <w:lvlJc w:val="left"/>
      <w:pPr>
        <w:ind w:left="420" w:hanging="420"/>
      </w:pPr>
      <w:rPr>
        <w:rFonts w:ascii="Wingdings" w:hAnsi="Wingdings"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F2218"/>
    <w:multiLevelType w:val="hybridMultilevel"/>
    <w:tmpl w:val="A8846B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1E55F7"/>
    <w:multiLevelType w:val="hybridMultilevel"/>
    <w:tmpl w:val="E2A6AE38"/>
    <w:lvl w:ilvl="0" w:tplc="D7B6E3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966B24"/>
    <w:multiLevelType w:val="hybridMultilevel"/>
    <w:tmpl w:val="41DAACA6"/>
    <w:lvl w:ilvl="0" w:tplc="04090009">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3D21E2"/>
    <w:multiLevelType w:val="hybridMultilevel"/>
    <w:tmpl w:val="44387A9C"/>
    <w:lvl w:ilvl="0" w:tplc="412CB800">
      <w:start w:val="4"/>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7" w15:restartNumberingAfterBreak="0">
    <w:nsid w:val="406E01AA"/>
    <w:multiLevelType w:val="hybridMultilevel"/>
    <w:tmpl w:val="055A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035E76"/>
    <w:multiLevelType w:val="hybridMultilevel"/>
    <w:tmpl w:val="61742080"/>
    <w:lvl w:ilvl="0" w:tplc="D7B6E3A6">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1" w15:restartNumberingAfterBreak="0">
    <w:nsid w:val="482F6798"/>
    <w:multiLevelType w:val="hybridMultilevel"/>
    <w:tmpl w:val="DF927F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7535A64"/>
    <w:multiLevelType w:val="hybridMultilevel"/>
    <w:tmpl w:val="110E8D64"/>
    <w:lvl w:ilvl="0" w:tplc="00000001">
      <w:start w:val="1"/>
      <w:numFmt w:val="bullet"/>
      <w:lvlText w:val="•"/>
      <w:lvlJc w:val="left"/>
      <w:pPr>
        <w:ind w:left="720" w:hanging="420"/>
      </w:pPr>
      <w:rPr>
        <w:rFonts w:hint="default"/>
      </w:rPr>
    </w:lvl>
    <w:lvl w:ilvl="1" w:tplc="04090003">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7" w15:restartNumberingAfterBreak="0">
    <w:nsid w:val="5C8177AD"/>
    <w:multiLevelType w:val="hybridMultilevel"/>
    <w:tmpl w:val="EED64BDA"/>
    <w:lvl w:ilvl="0" w:tplc="00000001">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0D2913"/>
    <w:multiLevelType w:val="hybridMultilevel"/>
    <w:tmpl w:val="0EB0C6FA"/>
    <w:lvl w:ilvl="0" w:tplc="D7B6E3A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3C07A2"/>
    <w:multiLevelType w:val="multilevel"/>
    <w:tmpl w:val="733C07A2"/>
    <w:lvl w:ilvl="0">
      <w:start w:val="1"/>
      <w:numFmt w:val="bullet"/>
      <w:pStyle w:val="bullet"/>
      <w:lvlText w:val=""/>
      <w:lvlJc w:val="left"/>
      <w:pPr>
        <w:ind w:left="320" w:hanging="420"/>
      </w:pPr>
      <w:rPr>
        <w:rFonts w:ascii="Symbol" w:hAnsi="Symbol" w:hint="default"/>
      </w:rPr>
    </w:lvl>
    <w:lvl w:ilvl="1">
      <w:start w:val="1"/>
      <w:numFmt w:val="bullet"/>
      <w:lvlText w:val=""/>
      <w:lvlJc w:val="left"/>
      <w:pPr>
        <w:ind w:left="740" w:hanging="420"/>
      </w:pPr>
      <w:rPr>
        <w:rFonts w:ascii="Wingdings" w:hAnsi="Wingdings" w:hint="default"/>
      </w:rPr>
    </w:lvl>
    <w:lvl w:ilvl="2">
      <w:start w:val="1"/>
      <w:numFmt w:val="bullet"/>
      <w:lvlText w:val=""/>
      <w:lvlJc w:val="left"/>
      <w:pPr>
        <w:ind w:left="1160" w:hanging="420"/>
      </w:pPr>
      <w:rPr>
        <w:rFonts w:ascii="Wingdings" w:hAnsi="Wingdings" w:hint="default"/>
      </w:rPr>
    </w:lvl>
    <w:lvl w:ilvl="3">
      <w:start w:val="2"/>
      <w:numFmt w:val="bullet"/>
      <w:lvlText w:val="-"/>
      <w:lvlJc w:val="left"/>
      <w:pPr>
        <w:ind w:left="1580" w:hanging="420"/>
      </w:pPr>
      <w:rPr>
        <w:rFonts w:ascii="Times" w:eastAsia="Batang" w:hAnsi="Times" w:cs="Times New Roman" w:hint="default"/>
      </w:rPr>
    </w:lvl>
    <w:lvl w:ilvl="4">
      <w:start w:val="1"/>
      <w:numFmt w:val="bullet"/>
      <w:lvlText w:val="•"/>
      <w:lvlJc w:val="left"/>
      <w:pPr>
        <w:ind w:left="2000" w:hanging="420"/>
      </w:pPr>
      <w:rPr>
        <w:rFonts w:ascii="Times New Roman" w:hAnsi="Times New Roman" w:hint="default"/>
      </w:rPr>
    </w:lvl>
    <w:lvl w:ilvl="5">
      <w:start w:val="1"/>
      <w:numFmt w:val="bullet"/>
      <w:lvlText w:val=""/>
      <w:lvlJc w:val="left"/>
      <w:pPr>
        <w:ind w:left="2420" w:hanging="420"/>
      </w:pPr>
      <w:rPr>
        <w:rFonts w:ascii="Wingdings" w:hAnsi="Wingdings" w:hint="default"/>
      </w:rPr>
    </w:lvl>
    <w:lvl w:ilvl="6">
      <w:start w:val="1"/>
      <w:numFmt w:val="bullet"/>
      <w:lvlText w:val=""/>
      <w:lvlJc w:val="left"/>
      <w:pPr>
        <w:ind w:left="2840" w:hanging="420"/>
      </w:pPr>
      <w:rPr>
        <w:rFonts w:ascii="Wingdings" w:hAnsi="Wingdings" w:hint="default"/>
      </w:rPr>
    </w:lvl>
    <w:lvl w:ilvl="7">
      <w:start w:val="1"/>
      <w:numFmt w:val="bullet"/>
      <w:lvlText w:val=""/>
      <w:lvlJc w:val="left"/>
      <w:pPr>
        <w:ind w:left="3260" w:hanging="420"/>
      </w:pPr>
      <w:rPr>
        <w:rFonts w:ascii="Wingdings" w:hAnsi="Wingdings" w:hint="default"/>
      </w:rPr>
    </w:lvl>
    <w:lvl w:ilvl="8">
      <w:start w:val="1"/>
      <w:numFmt w:val="bullet"/>
      <w:lvlText w:val=""/>
      <w:lvlJc w:val="left"/>
      <w:pPr>
        <w:ind w:left="3680" w:hanging="420"/>
      </w:pPr>
      <w:rPr>
        <w:rFonts w:ascii="Wingdings" w:hAnsi="Wingdings" w:hint="default"/>
      </w:rPr>
    </w:lvl>
  </w:abstractNum>
  <w:abstractNum w:abstractNumId="32" w15:restartNumberingAfterBreak="0">
    <w:nsid w:val="7361152A"/>
    <w:multiLevelType w:val="hybridMultilevel"/>
    <w:tmpl w:val="3760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F7833"/>
    <w:multiLevelType w:val="hybridMultilevel"/>
    <w:tmpl w:val="F8B008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835FE2"/>
    <w:multiLevelType w:val="hybridMultilevel"/>
    <w:tmpl w:val="774E5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31"/>
  </w:num>
  <w:num w:numId="4">
    <w:abstractNumId w:val="34"/>
  </w:num>
  <w:num w:numId="5">
    <w:abstractNumId w:val="15"/>
  </w:num>
  <w:num w:numId="6">
    <w:abstractNumId w:val="14"/>
  </w:num>
  <w:num w:numId="7">
    <w:abstractNumId w:val="30"/>
  </w:num>
  <w:num w:numId="8">
    <w:abstractNumId w:val="10"/>
  </w:num>
  <w:num w:numId="9">
    <w:abstractNumId w:val="24"/>
  </w:num>
  <w:num w:numId="10">
    <w:abstractNumId w:val="22"/>
  </w:num>
  <w:num w:numId="11">
    <w:abstractNumId w:val="25"/>
  </w:num>
  <w:num w:numId="12">
    <w:abstractNumId w:val="23"/>
  </w:num>
  <w:num w:numId="13">
    <w:abstractNumId w:val="5"/>
  </w:num>
  <w:num w:numId="14">
    <w:abstractNumId w:val="6"/>
  </w:num>
  <w:num w:numId="15">
    <w:abstractNumId w:val="29"/>
  </w:num>
  <w:num w:numId="16">
    <w:abstractNumId w:val="1"/>
  </w:num>
  <w:num w:numId="17">
    <w:abstractNumId w:val="0"/>
  </w:num>
  <w:num w:numId="18">
    <w:abstractNumId w:val="12"/>
  </w:num>
  <w:num w:numId="19">
    <w:abstractNumId w:val="33"/>
  </w:num>
  <w:num w:numId="20">
    <w:abstractNumId w:val="16"/>
  </w:num>
  <w:num w:numId="21">
    <w:abstractNumId w:val="2"/>
  </w:num>
  <w:num w:numId="22">
    <w:abstractNumId w:val="11"/>
  </w:num>
  <w:num w:numId="23">
    <w:abstractNumId w:val="35"/>
  </w:num>
  <w:num w:numId="24">
    <w:abstractNumId w:val="9"/>
  </w:num>
  <w:num w:numId="25">
    <w:abstractNumId w:val="3"/>
  </w:num>
  <w:num w:numId="26">
    <w:abstractNumId w:val="28"/>
  </w:num>
  <w:num w:numId="27">
    <w:abstractNumId w:val="26"/>
  </w:num>
  <w:num w:numId="28">
    <w:abstractNumId w:val="7"/>
  </w:num>
  <w:num w:numId="29">
    <w:abstractNumId w:val="21"/>
  </w:num>
  <w:num w:numId="30">
    <w:abstractNumId w:val="19"/>
  </w:num>
  <w:num w:numId="31">
    <w:abstractNumId w:val="8"/>
  </w:num>
  <w:num w:numId="32">
    <w:abstractNumId w:val="20"/>
  </w:num>
  <w:num w:numId="33">
    <w:abstractNumId w:val="17"/>
  </w:num>
  <w:num w:numId="34">
    <w:abstractNumId w:val="4"/>
  </w:num>
  <w:num w:numId="35">
    <w:abstractNumId w:val="27"/>
  </w:num>
  <w:num w:numId="36">
    <w:abstractNumId w:val="32"/>
  </w:num>
  <w:num w:numId="3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gUAeaQEAiwAAAA="/>
  </w:docVars>
  <w:rsids>
    <w:rsidRoot w:val="00282213"/>
    <w:rsid w:val="000000E3"/>
    <w:rsid w:val="0000079A"/>
    <w:rsid w:val="000007EF"/>
    <w:rsid w:val="00000856"/>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B78"/>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8E"/>
    <w:rsid w:val="000068D3"/>
    <w:rsid w:val="00006902"/>
    <w:rsid w:val="00006AF9"/>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62C"/>
    <w:rsid w:val="00012BCC"/>
    <w:rsid w:val="00012D42"/>
    <w:rsid w:val="0001322B"/>
    <w:rsid w:val="00013294"/>
    <w:rsid w:val="00013306"/>
    <w:rsid w:val="00013872"/>
    <w:rsid w:val="00013D38"/>
    <w:rsid w:val="00013D4B"/>
    <w:rsid w:val="00013EAD"/>
    <w:rsid w:val="00013ED3"/>
    <w:rsid w:val="00013FD9"/>
    <w:rsid w:val="00014455"/>
    <w:rsid w:val="00014579"/>
    <w:rsid w:val="0001477F"/>
    <w:rsid w:val="00014A21"/>
    <w:rsid w:val="00014A59"/>
    <w:rsid w:val="00014AB4"/>
    <w:rsid w:val="00014C4D"/>
    <w:rsid w:val="00014FA4"/>
    <w:rsid w:val="000153BB"/>
    <w:rsid w:val="0001579D"/>
    <w:rsid w:val="00015873"/>
    <w:rsid w:val="00015B75"/>
    <w:rsid w:val="00015C3C"/>
    <w:rsid w:val="00015CA5"/>
    <w:rsid w:val="00015D83"/>
    <w:rsid w:val="00016121"/>
    <w:rsid w:val="0001636D"/>
    <w:rsid w:val="0001640F"/>
    <w:rsid w:val="000167A8"/>
    <w:rsid w:val="0001698D"/>
    <w:rsid w:val="00016BCF"/>
    <w:rsid w:val="00017206"/>
    <w:rsid w:val="000175A1"/>
    <w:rsid w:val="00017638"/>
    <w:rsid w:val="00017692"/>
    <w:rsid w:val="000176DB"/>
    <w:rsid w:val="000178CF"/>
    <w:rsid w:val="000200B3"/>
    <w:rsid w:val="00020140"/>
    <w:rsid w:val="00020267"/>
    <w:rsid w:val="0002033F"/>
    <w:rsid w:val="00020702"/>
    <w:rsid w:val="0002074F"/>
    <w:rsid w:val="0002075A"/>
    <w:rsid w:val="0002087A"/>
    <w:rsid w:val="00020A28"/>
    <w:rsid w:val="000210F0"/>
    <w:rsid w:val="00021189"/>
    <w:rsid w:val="000215AE"/>
    <w:rsid w:val="000215C6"/>
    <w:rsid w:val="0002191D"/>
    <w:rsid w:val="00021B31"/>
    <w:rsid w:val="00021D22"/>
    <w:rsid w:val="00021D50"/>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DF0"/>
    <w:rsid w:val="00025099"/>
    <w:rsid w:val="000250E8"/>
    <w:rsid w:val="000253D3"/>
    <w:rsid w:val="00025573"/>
    <w:rsid w:val="0002558B"/>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B8C"/>
    <w:rsid w:val="00027D3F"/>
    <w:rsid w:val="00030018"/>
    <w:rsid w:val="0003004F"/>
    <w:rsid w:val="00030076"/>
    <w:rsid w:val="000300C8"/>
    <w:rsid w:val="00030244"/>
    <w:rsid w:val="0003047B"/>
    <w:rsid w:val="000306A4"/>
    <w:rsid w:val="000307DF"/>
    <w:rsid w:val="00030A3E"/>
    <w:rsid w:val="00030AFC"/>
    <w:rsid w:val="000317B7"/>
    <w:rsid w:val="00031A84"/>
    <w:rsid w:val="00031C00"/>
    <w:rsid w:val="00031C1D"/>
    <w:rsid w:val="00031C20"/>
    <w:rsid w:val="00031C29"/>
    <w:rsid w:val="00031F16"/>
    <w:rsid w:val="000322BB"/>
    <w:rsid w:val="000322F4"/>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73"/>
    <w:rsid w:val="00034552"/>
    <w:rsid w:val="00034607"/>
    <w:rsid w:val="00034D26"/>
    <w:rsid w:val="00034E43"/>
    <w:rsid w:val="00034EF9"/>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664"/>
    <w:rsid w:val="000407E2"/>
    <w:rsid w:val="00040915"/>
    <w:rsid w:val="00040EDC"/>
    <w:rsid w:val="00041484"/>
    <w:rsid w:val="000416A2"/>
    <w:rsid w:val="00041914"/>
    <w:rsid w:val="000419F5"/>
    <w:rsid w:val="00041B3F"/>
    <w:rsid w:val="00041C77"/>
    <w:rsid w:val="00041D10"/>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87F"/>
    <w:rsid w:val="00050CD4"/>
    <w:rsid w:val="00050EF6"/>
    <w:rsid w:val="00050F8A"/>
    <w:rsid w:val="000515EA"/>
    <w:rsid w:val="0005172E"/>
    <w:rsid w:val="00051752"/>
    <w:rsid w:val="00051903"/>
    <w:rsid w:val="00051906"/>
    <w:rsid w:val="00051B4B"/>
    <w:rsid w:val="00051D6A"/>
    <w:rsid w:val="00051D9C"/>
    <w:rsid w:val="00051EDD"/>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6F5"/>
    <w:rsid w:val="00055BB2"/>
    <w:rsid w:val="00055E35"/>
    <w:rsid w:val="00055FE5"/>
    <w:rsid w:val="0005601C"/>
    <w:rsid w:val="0005606B"/>
    <w:rsid w:val="000561BC"/>
    <w:rsid w:val="00056709"/>
    <w:rsid w:val="00056765"/>
    <w:rsid w:val="00056924"/>
    <w:rsid w:val="00056943"/>
    <w:rsid w:val="00056973"/>
    <w:rsid w:val="00056FFA"/>
    <w:rsid w:val="00057170"/>
    <w:rsid w:val="0005734F"/>
    <w:rsid w:val="00057642"/>
    <w:rsid w:val="000601CB"/>
    <w:rsid w:val="0006024A"/>
    <w:rsid w:val="0006055A"/>
    <w:rsid w:val="000605C8"/>
    <w:rsid w:val="00060668"/>
    <w:rsid w:val="00060774"/>
    <w:rsid w:val="000609B5"/>
    <w:rsid w:val="00060AF5"/>
    <w:rsid w:val="000613F3"/>
    <w:rsid w:val="00061E30"/>
    <w:rsid w:val="00061EC9"/>
    <w:rsid w:val="00061F18"/>
    <w:rsid w:val="00062289"/>
    <w:rsid w:val="000624BF"/>
    <w:rsid w:val="000627E3"/>
    <w:rsid w:val="000627E4"/>
    <w:rsid w:val="000628D9"/>
    <w:rsid w:val="00062AEE"/>
    <w:rsid w:val="00062D44"/>
    <w:rsid w:val="00062D8B"/>
    <w:rsid w:val="00062DB5"/>
    <w:rsid w:val="00062DC8"/>
    <w:rsid w:val="0006332A"/>
    <w:rsid w:val="0006349A"/>
    <w:rsid w:val="000635F4"/>
    <w:rsid w:val="000637A2"/>
    <w:rsid w:val="00063BB7"/>
    <w:rsid w:val="00063DE7"/>
    <w:rsid w:val="00063EF9"/>
    <w:rsid w:val="000646D3"/>
    <w:rsid w:val="00064761"/>
    <w:rsid w:val="000647E9"/>
    <w:rsid w:val="0006485D"/>
    <w:rsid w:val="00064874"/>
    <w:rsid w:val="0006496D"/>
    <w:rsid w:val="000655E2"/>
    <w:rsid w:val="0006576A"/>
    <w:rsid w:val="00065840"/>
    <w:rsid w:val="000658D0"/>
    <w:rsid w:val="00065B07"/>
    <w:rsid w:val="00065E3C"/>
    <w:rsid w:val="00066166"/>
    <w:rsid w:val="000661D5"/>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0D07"/>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980"/>
    <w:rsid w:val="00077DD5"/>
    <w:rsid w:val="00077E9B"/>
    <w:rsid w:val="00077EC3"/>
    <w:rsid w:val="00077F51"/>
    <w:rsid w:val="000803DA"/>
    <w:rsid w:val="00080537"/>
    <w:rsid w:val="00080748"/>
    <w:rsid w:val="00080BB7"/>
    <w:rsid w:val="00080DBD"/>
    <w:rsid w:val="000811FB"/>
    <w:rsid w:val="00081564"/>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4D"/>
    <w:rsid w:val="00083CA4"/>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66C"/>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6"/>
    <w:rsid w:val="00096547"/>
    <w:rsid w:val="00096625"/>
    <w:rsid w:val="0009695C"/>
    <w:rsid w:val="00096AB3"/>
    <w:rsid w:val="00096C1D"/>
    <w:rsid w:val="00096F03"/>
    <w:rsid w:val="00097405"/>
    <w:rsid w:val="00097436"/>
    <w:rsid w:val="000974CC"/>
    <w:rsid w:val="000979CB"/>
    <w:rsid w:val="00097C2E"/>
    <w:rsid w:val="00097D64"/>
    <w:rsid w:val="00097FFE"/>
    <w:rsid w:val="000A0315"/>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4A"/>
    <w:rsid w:val="000A7A75"/>
    <w:rsid w:val="000A7A79"/>
    <w:rsid w:val="000A7A93"/>
    <w:rsid w:val="000A7B03"/>
    <w:rsid w:val="000A7D93"/>
    <w:rsid w:val="000B0083"/>
    <w:rsid w:val="000B0099"/>
    <w:rsid w:val="000B025C"/>
    <w:rsid w:val="000B02C3"/>
    <w:rsid w:val="000B05FF"/>
    <w:rsid w:val="000B060E"/>
    <w:rsid w:val="000B0670"/>
    <w:rsid w:val="000B072E"/>
    <w:rsid w:val="000B0EEE"/>
    <w:rsid w:val="000B0F3B"/>
    <w:rsid w:val="000B0FE7"/>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304"/>
    <w:rsid w:val="000B3473"/>
    <w:rsid w:val="000B35CD"/>
    <w:rsid w:val="000B3A12"/>
    <w:rsid w:val="000B3E46"/>
    <w:rsid w:val="000B450A"/>
    <w:rsid w:val="000B47FC"/>
    <w:rsid w:val="000B4A4F"/>
    <w:rsid w:val="000B4AB3"/>
    <w:rsid w:val="000B5ADF"/>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1560"/>
    <w:rsid w:val="000C1693"/>
    <w:rsid w:val="000C16EF"/>
    <w:rsid w:val="000C174B"/>
    <w:rsid w:val="000C19B7"/>
    <w:rsid w:val="000C1D20"/>
    <w:rsid w:val="000C1EE9"/>
    <w:rsid w:val="000C2124"/>
    <w:rsid w:val="000C2633"/>
    <w:rsid w:val="000C281D"/>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723"/>
    <w:rsid w:val="000C4A67"/>
    <w:rsid w:val="000C4F0D"/>
    <w:rsid w:val="000C5040"/>
    <w:rsid w:val="000C5101"/>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A9"/>
    <w:rsid w:val="000D7FEA"/>
    <w:rsid w:val="000E00E0"/>
    <w:rsid w:val="000E01EC"/>
    <w:rsid w:val="000E054A"/>
    <w:rsid w:val="000E1291"/>
    <w:rsid w:val="000E14AC"/>
    <w:rsid w:val="000E1572"/>
    <w:rsid w:val="000E160E"/>
    <w:rsid w:val="000E16EB"/>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9DB"/>
    <w:rsid w:val="000F5BD2"/>
    <w:rsid w:val="000F5BD6"/>
    <w:rsid w:val="000F6257"/>
    <w:rsid w:val="000F692F"/>
    <w:rsid w:val="000F6A81"/>
    <w:rsid w:val="000F6C82"/>
    <w:rsid w:val="000F6DA0"/>
    <w:rsid w:val="000F6DB3"/>
    <w:rsid w:val="000F6E16"/>
    <w:rsid w:val="000F6EBE"/>
    <w:rsid w:val="000F6EF4"/>
    <w:rsid w:val="000F705B"/>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1D0"/>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8AD"/>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6EE"/>
    <w:rsid w:val="0011484F"/>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38B"/>
    <w:rsid w:val="00123C61"/>
    <w:rsid w:val="00123EC3"/>
    <w:rsid w:val="00124338"/>
    <w:rsid w:val="00124428"/>
    <w:rsid w:val="0012444E"/>
    <w:rsid w:val="00124862"/>
    <w:rsid w:val="00124AAA"/>
    <w:rsid w:val="00124B5C"/>
    <w:rsid w:val="0012522C"/>
    <w:rsid w:val="00125384"/>
    <w:rsid w:val="00125472"/>
    <w:rsid w:val="001255B4"/>
    <w:rsid w:val="001258DA"/>
    <w:rsid w:val="00125D12"/>
    <w:rsid w:val="00125D24"/>
    <w:rsid w:val="00125D3B"/>
    <w:rsid w:val="00125E08"/>
    <w:rsid w:val="0012637B"/>
    <w:rsid w:val="001266AE"/>
    <w:rsid w:val="00126B68"/>
    <w:rsid w:val="00126E09"/>
    <w:rsid w:val="001272D8"/>
    <w:rsid w:val="00127AAB"/>
    <w:rsid w:val="00127ACC"/>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FA"/>
    <w:rsid w:val="00132A1B"/>
    <w:rsid w:val="00132A78"/>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5BF"/>
    <w:rsid w:val="001416A4"/>
    <w:rsid w:val="00141AE4"/>
    <w:rsid w:val="001420F9"/>
    <w:rsid w:val="00142192"/>
    <w:rsid w:val="0014232E"/>
    <w:rsid w:val="00142414"/>
    <w:rsid w:val="00142616"/>
    <w:rsid w:val="00142976"/>
    <w:rsid w:val="00142D1F"/>
    <w:rsid w:val="00142E4D"/>
    <w:rsid w:val="001431ED"/>
    <w:rsid w:val="00143661"/>
    <w:rsid w:val="001437E2"/>
    <w:rsid w:val="00143961"/>
    <w:rsid w:val="00143AFA"/>
    <w:rsid w:val="00143E78"/>
    <w:rsid w:val="00143EC1"/>
    <w:rsid w:val="00143F4B"/>
    <w:rsid w:val="00144167"/>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6FB9"/>
    <w:rsid w:val="0014729D"/>
    <w:rsid w:val="001473A7"/>
    <w:rsid w:val="00147485"/>
    <w:rsid w:val="00147751"/>
    <w:rsid w:val="001478BB"/>
    <w:rsid w:val="00147A8C"/>
    <w:rsid w:val="00147C78"/>
    <w:rsid w:val="00147CC3"/>
    <w:rsid w:val="0015019B"/>
    <w:rsid w:val="00150600"/>
    <w:rsid w:val="00150998"/>
    <w:rsid w:val="00150D7A"/>
    <w:rsid w:val="001516FF"/>
    <w:rsid w:val="001518C1"/>
    <w:rsid w:val="00151BAA"/>
    <w:rsid w:val="00151D91"/>
    <w:rsid w:val="00151F91"/>
    <w:rsid w:val="00151FEB"/>
    <w:rsid w:val="001520D3"/>
    <w:rsid w:val="00152EDA"/>
    <w:rsid w:val="00152EF4"/>
    <w:rsid w:val="00152F86"/>
    <w:rsid w:val="00153318"/>
    <w:rsid w:val="00153387"/>
    <w:rsid w:val="001534B7"/>
    <w:rsid w:val="001534E8"/>
    <w:rsid w:val="00153528"/>
    <w:rsid w:val="0015359E"/>
    <w:rsid w:val="00153835"/>
    <w:rsid w:val="00153907"/>
    <w:rsid w:val="00153E0C"/>
    <w:rsid w:val="001541D5"/>
    <w:rsid w:val="0015444C"/>
    <w:rsid w:val="0015486C"/>
    <w:rsid w:val="00154FB3"/>
    <w:rsid w:val="001552CF"/>
    <w:rsid w:val="00155855"/>
    <w:rsid w:val="001558C8"/>
    <w:rsid w:val="00155D3B"/>
    <w:rsid w:val="00155D85"/>
    <w:rsid w:val="00156053"/>
    <w:rsid w:val="001561DB"/>
    <w:rsid w:val="001563DB"/>
    <w:rsid w:val="0015663D"/>
    <w:rsid w:val="00156784"/>
    <w:rsid w:val="00156FF3"/>
    <w:rsid w:val="0015718A"/>
    <w:rsid w:val="001573B6"/>
    <w:rsid w:val="001577C5"/>
    <w:rsid w:val="00157BFA"/>
    <w:rsid w:val="00157C5C"/>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D7D"/>
    <w:rsid w:val="0016331F"/>
    <w:rsid w:val="001633D3"/>
    <w:rsid w:val="001636ED"/>
    <w:rsid w:val="001637BD"/>
    <w:rsid w:val="00163C35"/>
    <w:rsid w:val="00163C5C"/>
    <w:rsid w:val="00163DB0"/>
    <w:rsid w:val="00164312"/>
    <w:rsid w:val="0016456F"/>
    <w:rsid w:val="00164AC5"/>
    <w:rsid w:val="00164ADF"/>
    <w:rsid w:val="00164CB8"/>
    <w:rsid w:val="00164E8E"/>
    <w:rsid w:val="00164F3D"/>
    <w:rsid w:val="00165775"/>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E9"/>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8B"/>
    <w:rsid w:val="001765F6"/>
    <w:rsid w:val="00176A08"/>
    <w:rsid w:val="00176BC7"/>
    <w:rsid w:val="00176D51"/>
    <w:rsid w:val="0017726C"/>
    <w:rsid w:val="00177326"/>
    <w:rsid w:val="00177347"/>
    <w:rsid w:val="0017738F"/>
    <w:rsid w:val="001779CF"/>
    <w:rsid w:val="00177AB3"/>
    <w:rsid w:val="00177C6D"/>
    <w:rsid w:val="00177DC6"/>
    <w:rsid w:val="001806D3"/>
    <w:rsid w:val="00180874"/>
    <w:rsid w:val="001808DE"/>
    <w:rsid w:val="00180972"/>
    <w:rsid w:val="00180CB2"/>
    <w:rsid w:val="00181060"/>
    <w:rsid w:val="00181473"/>
    <w:rsid w:val="0018152F"/>
    <w:rsid w:val="001815D1"/>
    <w:rsid w:val="00182265"/>
    <w:rsid w:val="001823DE"/>
    <w:rsid w:val="001824BB"/>
    <w:rsid w:val="0018292B"/>
    <w:rsid w:val="00182B95"/>
    <w:rsid w:val="00182C5D"/>
    <w:rsid w:val="00182D5A"/>
    <w:rsid w:val="00182F8F"/>
    <w:rsid w:val="001831D6"/>
    <w:rsid w:val="00183242"/>
    <w:rsid w:val="001832B6"/>
    <w:rsid w:val="00183416"/>
    <w:rsid w:val="00183963"/>
    <w:rsid w:val="001839C3"/>
    <w:rsid w:val="00183C39"/>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378"/>
    <w:rsid w:val="001909A1"/>
    <w:rsid w:val="00190C31"/>
    <w:rsid w:val="001911A9"/>
    <w:rsid w:val="001911E9"/>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74D"/>
    <w:rsid w:val="001937BB"/>
    <w:rsid w:val="001938A5"/>
    <w:rsid w:val="00193EAC"/>
    <w:rsid w:val="001940EE"/>
    <w:rsid w:val="00194286"/>
    <w:rsid w:val="00194416"/>
    <w:rsid w:val="00194603"/>
    <w:rsid w:val="00194810"/>
    <w:rsid w:val="00194870"/>
    <w:rsid w:val="00194970"/>
    <w:rsid w:val="00194AA1"/>
    <w:rsid w:val="00194BBA"/>
    <w:rsid w:val="00194CFF"/>
    <w:rsid w:val="00194D44"/>
    <w:rsid w:val="00194E52"/>
    <w:rsid w:val="00194FCC"/>
    <w:rsid w:val="00194FF0"/>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A38"/>
    <w:rsid w:val="001B0E4A"/>
    <w:rsid w:val="001B0F45"/>
    <w:rsid w:val="001B111C"/>
    <w:rsid w:val="001B1289"/>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961"/>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1F53"/>
    <w:rsid w:val="001C20E1"/>
    <w:rsid w:val="001C2A22"/>
    <w:rsid w:val="001C2B1F"/>
    <w:rsid w:val="001C2BF6"/>
    <w:rsid w:val="001C2EA0"/>
    <w:rsid w:val="001C30F1"/>
    <w:rsid w:val="001C328F"/>
    <w:rsid w:val="001C337B"/>
    <w:rsid w:val="001C3B53"/>
    <w:rsid w:val="001C3D89"/>
    <w:rsid w:val="001C4017"/>
    <w:rsid w:val="001C4160"/>
    <w:rsid w:val="001C4311"/>
    <w:rsid w:val="001C48B3"/>
    <w:rsid w:val="001C4CFE"/>
    <w:rsid w:val="001C4D62"/>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DB0"/>
    <w:rsid w:val="001C7E6B"/>
    <w:rsid w:val="001C7F75"/>
    <w:rsid w:val="001D028C"/>
    <w:rsid w:val="001D0457"/>
    <w:rsid w:val="001D05B3"/>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05"/>
    <w:rsid w:val="001D22C3"/>
    <w:rsid w:val="001D2417"/>
    <w:rsid w:val="001D24C8"/>
    <w:rsid w:val="001D2816"/>
    <w:rsid w:val="001D28E2"/>
    <w:rsid w:val="001D2BBF"/>
    <w:rsid w:val="001D2BDA"/>
    <w:rsid w:val="001D324F"/>
    <w:rsid w:val="001D33F5"/>
    <w:rsid w:val="001D37E4"/>
    <w:rsid w:val="001D39F3"/>
    <w:rsid w:val="001D3C92"/>
    <w:rsid w:val="001D3D72"/>
    <w:rsid w:val="001D3DAD"/>
    <w:rsid w:val="001D3F2A"/>
    <w:rsid w:val="001D40C8"/>
    <w:rsid w:val="001D423F"/>
    <w:rsid w:val="001D43CC"/>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BD6"/>
    <w:rsid w:val="001D7C19"/>
    <w:rsid w:val="001D7E82"/>
    <w:rsid w:val="001D7E96"/>
    <w:rsid w:val="001D7ED2"/>
    <w:rsid w:val="001E0335"/>
    <w:rsid w:val="001E0396"/>
    <w:rsid w:val="001E0941"/>
    <w:rsid w:val="001E0A90"/>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DFD"/>
    <w:rsid w:val="001E2E25"/>
    <w:rsid w:val="001E3166"/>
    <w:rsid w:val="001E3204"/>
    <w:rsid w:val="001E3624"/>
    <w:rsid w:val="001E386C"/>
    <w:rsid w:val="001E3A5F"/>
    <w:rsid w:val="001E3B39"/>
    <w:rsid w:val="001E3C8F"/>
    <w:rsid w:val="001E3CB4"/>
    <w:rsid w:val="001E3F4A"/>
    <w:rsid w:val="001E42FF"/>
    <w:rsid w:val="001E4351"/>
    <w:rsid w:val="001E4477"/>
    <w:rsid w:val="001E4687"/>
    <w:rsid w:val="001E49D3"/>
    <w:rsid w:val="001E4ACB"/>
    <w:rsid w:val="001E4AF9"/>
    <w:rsid w:val="001E4D10"/>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1A"/>
    <w:rsid w:val="001F3A75"/>
    <w:rsid w:val="001F3CB7"/>
    <w:rsid w:val="001F499F"/>
    <w:rsid w:val="001F5862"/>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643"/>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5BC"/>
    <w:rsid w:val="00214737"/>
    <w:rsid w:val="0021473A"/>
    <w:rsid w:val="00214775"/>
    <w:rsid w:val="00214903"/>
    <w:rsid w:val="002149FA"/>
    <w:rsid w:val="00214B2C"/>
    <w:rsid w:val="00214C7C"/>
    <w:rsid w:val="00214D53"/>
    <w:rsid w:val="00214FBD"/>
    <w:rsid w:val="0021580E"/>
    <w:rsid w:val="002158AB"/>
    <w:rsid w:val="00215F98"/>
    <w:rsid w:val="002168BA"/>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C11"/>
    <w:rsid w:val="00222DE8"/>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4AF"/>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4E1F"/>
    <w:rsid w:val="00235178"/>
    <w:rsid w:val="002352AD"/>
    <w:rsid w:val="0023535C"/>
    <w:rsid w:val="00235394"/>
    <w:rsid w:val="0023567A"/>
    <w:rsid w:val="0023593C"/>
    <w:rsid w:val="00235A9B"/>
    <w:rsid w:val="00235AAB"/>
    <w:rsid w:val="00235AAE"/>
    <w:rsid w:val="00235BF5"/>
    <w:rsid w:val="00235C8F"/>
    <w:rsid w:val="00236127"/>
    <w:rsid w:val="002363E5"/>
    <w:rsid w:val="0023650A"/>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596"/>
    <w:rsid w:val="0025477F"/>
    <w:rsid w:val="002549FC"/>
    <w:rsid w:val="00254B02"/>
    <w:rsid w:val="00254E6A"/>
    <w:rsid w:val="00254FF1"/>
    <w:rsid w:val="00255079"/>
    <w:rsid w:val="0025557D"/>
    <w:rsid w:val="00255C72"/>
    <w:rsid w:val="00256020"/>
    <w:rsid w:val="002561E7"/>
    <w:rsid w:val="00256286"/>
    <w:rsid w:val="0025639E"/>
    <w:rsid w:val="00256890"/>
    <w:rsid w:val="00256B11"/>
    <w:rsid w:val="00256B89"/>
    <w:rsid w:val="002570A5"/>
    <w:rsid w:val="00257158"/>
    <w:rsid w:val="0025722C"/>
    <w:rsid w:val="00257577"/>
    <w:rsid w:val="0025777D"/>
    <w:rsid w:val="002578B2"/>
    <w:rsid w:val="00257D06"/>
    <w:rsid w:val="00257D27"/>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8C2"/>
    <w:rsid w:val="00262903"/>
    <w:rsid w:val="00262C64"/>
    <w:rsid w:val="00262DCC"/>
    <w:rsid w:val="00262E2D"/>
    <w:rsid w:val="00263000"/>
    <w:rsid w:val="0026300B"/>
    <w:rsid w:val="002630A4"/>
    <w:rsid w:val="0026338A"/>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54E"/>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3D5"/>
    <w:rsid w:val="002717AB"/>
    <w:rsid w:val="002719F2"/>
    <w:rsid w:val="00271CE2"/>
    <w:rsid w:val="00271D6C"/>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6ECE"/>
    <w:rsid w:val="002872B6"/>
    <w:rsid w:val="00287525"/>
    <w:rsid w:val="0028786D"/>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E1"/>
    <w:rsid w:val="0029337B"/>
    <w:rsid w:val="002933E2"/>
    <w:rsid w:val="002933F6"/>
    <w:rsid w:val="00293A3F"/>
    <w:rsid w:val="00293BB9"/>
    <w:rsid w:val="00293F49"/>
    <w:rsid w:val="00293F69"/>
    <w:rsid w:val="0029405A"/>
    <w:rsid w:val="002940CF"/>
    <w:rsid w:val="00294434"/>
    <w:rsid w:val="0029443D"/>
    <w:rsid w:val="0029452B"/>
    <w:rsid w:val="0029490B"/>
    <w:rsid w:val="00294B57"/>
    <w:rsid w:val="00294BAD"/>
    <w:rsid w:val="00295092"/>
    <w:rsid w:val="002951DC"/>
    <w:rsid w:val="0029539A"/>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1D4C"/>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50CB"/>
    <w:rsid w:val="002A5228"/>
    <w:rsid w:val="002A549F"/>
    <w:rsid w:val="002A5607"/>
    <w:rsid w:val="002A5B10"/>
    <w:rsid w:val="002A5BF3"/>
    <w:rsid w:val="002A5CD4"/>
    <w:rsid w:val="002A63E4"/>
    <w:rsid w:val="002A644B"/>
    <w:rsid w:val="002A68BB"/>
    <w:rsid w:val="002A6D56"/>
    <w:rsid w:val="002A6E27"/>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CEF"/>
    <w:rsid w:val="002B6E4D"/>
    <w:rsid w:val="002B6F03"/>
    <w:rsid w:val="002B6F42"/>
    <w:rsid w:val="002B6FEE"/>
    <w:rsid w:val="002B7299"/>
    <w:rsid w:val="002B7B9E"/>
    <w:rsid w:val="002B7BC4"/>
    <w:rsid w:val="002B7D3B"/>
    <w:rsid w:val="002B7D86"/>
    <w:rsid w:val="002C0033"/>
    <w:rsid w:val="002C0197"/>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10B9"/>
    <w:rsid w:val="002D1158"/>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8F"/>
    <w:rsid w:val="002D53EB"/>
    <w:rsid w:val="002D5BD1"/>
    <w:rsid w:val="002D6090"/>
    <w:rsid w:val="002D6124"/>
    <w:rsid w:val="002D6559"/>
    <w:rsid w:val="002D66F5"/>
    <w:rsid w:val="002D69AB"/>
    <w:rsid w:val="002D6A4C"/>
    <w:rsid w:val="002D6A77"/>
    <w:rsid w:val="002D6F17"/>
    <w:rsid w:val="002D7075"/>
    <w:rsid w:val="002D7638"/>
    <w:rsid w:val="002D7FAF"/>
    <w:rsid w:val="002E0129"/>
    <w:rsid w:val="002E01C0"/>
    <w:rsid w:val="002E08D7"/>
    <w:rsid w:val="002E0FAE"/>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AAC"/>
    <w:rsid w:val="002E5B88"/>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E82"/>
    <w:rsid w:val="002F0F31"/>
    <w:rsid w:val="002F0F4B"/>
    <w:rsid w:val="002F1063"/>
    <w:rsid w:val="002F1382"/>
    <w:rsid w:val="002F15E0"/>
    <w:rsid w:val="002F1BCA"/>
    <w:rsid w:val="002F1FE6"/>
    <w:rsid w:val="002F1FEB"/>
    <w:rsid w:val="002F2193"/>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84A"/>
    <w:rsid w:val="00302B1E"/>
    <w:rsid w:val="00302B73"/>
    <w:rsid w:val="00302C95"/>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6CF2"/>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668"/>
    <w:rsid w:val="00314A2B"/>
    <w:rsid w:val="00314BF4"/>
    <w:rsid w:val="00314D08"/>
    <w:rsid w:val="00314D3F"/>
    <w:rsid w:val="003151B3"/>
    <w:rsid w:val="00315869"/>
    <w:rsid w:val="00315993"/>
    <w:rsid w:val="00315F09"/>
    <w:rsid w:val="003160BE"/>
    <w:rsid w:val="0031621A"/>
    <w:rsid w:val="0031638F"/>
    <w:rsid w:val="00316476"/>
    <w:rsid w:val="00316684"/>
    <w:rsid w:val="003166F2"/>
    <w:rsid w:val="0031680D"/>
    <w:rsid w:val="003168AF"/>
    <w:rsid w:val="003168BC"/>
    <w:rsid w:val="00316B47"/>
    <w:rsid w:val="00316EB7"/>
    <w:rsid w:val="0031716A"/>
    <w:rsid w:val="00317783"/>
    <w:rsid w:val="00317893"/>
    <w:rsid w:val="003179D6"/>
    <w:rsid w:val="00317AF6"/>
    <w:rsid w:val="00317B40"/>
    <w:rsid w:val="00317D26"/>
    <w:rsid w:val="00320124"/>
    <w:rsid w:val="003201EF"/>
    <w:rsid w:val="00320707"/>
    <w:rsid w:val="003207C6"/>
    <w:rsid w:val="00320A1B"/>
    <w:rsid w:val="00320D29"/>
    <w:rsid w:val="00320DC3"/>
    <w:rsid w:val="00321042"/>
    <w:rsid w:val="003210CC"/>
    <w:rsid w:val="003211E2"/>
    <w:rsid w:val="003213AF"/>
    <w:rsid w:val="003215B6"/>
    <w:rsid w:val="003217D2"/>
    <w:rsid w:val="0032183E"/>
    <w:rsid w:val="00321E58"/>
    <w:rsid w:val="00322322"/>
    <w:rsid w:val="003226F2"/>
    <w:rsid w:val="00322BD6"/>
    <w:rsid w:val="00322C94"/>
    <w:rsid w:val="003230B0"/>
    <w:rsid w:val="00323202"/>
    <w:rsid w:val="003237AE"/>
    <w:rsid w:val="00323842"/>
    <w:rsid w:val="00323FC1"/>
    <w:rsid w:val="0032402C"/>
    <w:rsid w:val="00324474"/>
    <w:rsid w:val="0032484A"/>
    <w:rsid w:val="003248E3"/>
    <w:rsid w:val="00324AF3"/>
    <w:rsid w:val="00324B6D"/>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37CE4"/>
    <w:rsid w:val="00340006"/>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20E"/>
    <w:rsid w:val="003426EC"/>
    <w:rsid w:val="003428E7"/>
    <w:rsid w:val="00342951"/>
    <w:rsid w:val="00342C79"/>
    <w:rsid w:val="00342DBB"/>
    <w:rsid w:val="00342E0D"/>
    <w:rsid w:val="00342F91"/>
    <w:rsid w:val="00343103"/>
    <w:rsid w:val="0034338C"/>
    <w:rsid w:val="0034340C"/>
    <w:rsid w:val="003435F8"/>
    <w:rsid w:val="00343C2D"/>
    <w:rsid w:val="00343D48"/>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ADD"/>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5F0"/>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529"/>
    <w:rsid w:val="00360647"/>
    <w:rsid w:val="00360A3E"/>
    <w:rsid w:val="00360C42"/>
    <w:rsid w:val="00360EBF"/>
    <w:rsid w:val="003611A4"/>
    <w:rsid w:val="003611B7"/>
    <w:rsid w:val="00361596"/>
    <w:rsid w:val="003615F8"/>
    <w:rsid w:val="00361E1C"/>
    <w:rsid w:val="00361FA3"/>
    <w:rsid w:val="0036209B"/>
    <w:rsid w:val="003622D8"/>
    <w:rsid w:val="003628F4"/>
    <w:rsid w:val="00362ABA"/>
    <w:rsid w:val="00362ABF"/>
    <w:rsid w:val="00362AE6"/>
    <w:rsid w:val="00362C10"/>
    <w:rsid w:val="003631A7"/>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0B"/>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B02"/>
    <w:rsid w:val="00377B38"/>
    <w:rsid w:val="0038023E"/>
    <w:rsid w:val="003804D3"/>
    <w:rsid w:val="0038067C"/>
    <w:rsid w:val="003807F7"/>
    <w:rsid w:val="00380914"/>
    <w:rsid w:val="00380B4E"/>
    <w:rsid w:val="00380B5B"/>
    <w:rsid w:val="00380FEE"/>
    <w:rsid w:val="0038104D"/>
    <w:rsid w:val="003813F7"/>
    <w:rsid w:val="00381601"/>
    <w:rsid w:val="0038192C"/>
    <w:rsid w:val="00381D9E"/>
    <w:rsid w:val="00381ECC"/>
    <w:rsid w:val="003821D9"/>
    <w:rsid w:val="003822A0"/>
    <w:rsid w:val="003822A1"/>
    <w:rsid w:val="003822BB"/>
    <w:rsid w:val="00382C40"/>
    <w:rsid w:val="00382C70"/>
    <w:rsid w:val="00382EA5"/>
    <w:rsid w:val="00383644"/>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A6"/>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CFA"/>
    <w:rsid w:val="00392D16"/>
    <w:rsid w:val="00392E08"/>
    <w:rsid w:val="00392F4A"/>
    <w:rsid w:val="0039326B"/>
    <w:rsid w:val="00393499"/>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4DA"/>
    <w:rsid w:val="003A5C5F"/>
    <w:rsid w:val="003A5E8C"/>
    <w:rsid w:val="003A5FA4"/>
    <w:rsid w:val="003A633E"/>
    <w:rsid w:val="003A6535"/>
    <w:rsid w:val="003A6961"/>
    <w:rsid w:val="003A6F93"/>
    <w:rsid w:val="003A7089"/>
    <w:rsid w:val="003A72F4"/>
    <w:rsid w:val="003A7301"/>
    <w:rsid w:val="003A7652"/>
    <w:rsid w:val="003A7B08"/>
    <w:rsid w:val="003A7B77"/>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FA"/>
    <w:rsid w:val="003B127C"/>
    <w:rsid w:val="003B13B7"/>
    <w:rsid w:val="003B162B"/>
    <w:rsid w:val="003B1813"/>
    <w:rsid w:val="003B1CD7"/>
    <w:rsid w:val="003B1E12"/>
    <w:rsid w:val="003B1F43"/>
    <w:rsid w:val="003B215D"/>
    <w:rsid w:val="003B25A7"/>
    <w:rsid w:val="003B27AA"/>
    <w:rsid w:val="003B29D6"/>
    <w:rsid w:val="003B2A65"/>
    <w:rsid w:val="003B2AC0"/>
    <w:rsid w:val="003B2CE8"/>
    <w:rsid w:val="003B2DA4"/>
    <w:rsid w:val="003B2F57"/>
    <w:rsid w:val="003B3063"/>
    <w:rsid w:val="003B3787"/>
    <w:rsid w:val="003B38C2"/>
    <w:rsid w:val="003B3A8A"/>
    <w:rsid w:val="003B3CEB"/>
    <w:rsid w:val="003B441E"/>
    <w:rsid w:val="003B456A"/>
    <w:rsid w:val="003B4731"/>
    <w:rsid w:val="003B4B0F"/>
    <w:rsid w:val="003B5151"/>
    <w:rsid w:val="003B542B"/>
    <w:rsid w:val="003B54A2"/>
    <w:rsid w:val="003B5A84"/>
    <w:rsid w:val="003B5A93"/>
    <w:rsid w:val="003B6126"/>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959"/>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C3B"/>
    <w:rsid w:val="003D7D48"/>
    <w:rsid w:val="003D7D68"/>
    <w:rsid w:val="003E0125"/>
    <w:rsid w:val="003E03D8"/>
    <w:rsid w:val="003E042C"/>
    <w:rsid w:val="003E0473"/>
    <w:rsid w:val="003E05F6"/>
    <w:rsid w:val="003E0682"/>
    <w:rsid w:val="003E069E"/>
    <w:rsid w:val="003E0737"/>
    <w:rsid w:val="003E0A59"/>
    <w:rsid w:val="003E12AA"/>
    <w:rsid w:val="003E1997"/>
    <w:rsid w:val="003E1A40"/>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0F99"/>
    <w:rsid w:val="004111DB"/>
    <w:rsid w:val="004112D8"/>
    <w:rsid w:val="004112E4"/>
    <w:rsid w:val="0041135F"/>
    <w:rsid w:val="00411641"/>
    <w:rsid w:val="004117E6"/>
    <w:rsid w:val="004119CA"/>
    <w:rsid w:val="00411ACA"/>
    <w:rsid w:val="00412016"/>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67F"/>
    <w:rsid w:val="00421C18"/>
    <w:rsid w:val="00421DEB"/>
    <w:rsid w:val="00421E23"/>
    <w:rsid w:val="0042264D"/>
    <w:rsid w:val="00422679"/>
    <w:rsid w:val="004226EB"/>
    <w:rsid w:val="00422841"/>
    <w:rsid w:val="004229EA"/>
    <w:rsid w:val="00422B0E"/>
    <w:rsid w:val="00422EA6"/>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50C"/>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FDF"/>
    <w:rsid w:val="00432287"/>
    <w:rsid w:val="0043245C"/>
    <w:rsid w:val="004324BA"/>
    <w:rsid w:val="004327B5"/>
    <w:rsid w:val="00432837"/>
    <w:rsid w:val="004328EE"/>
    <w:rsid w:val="00432E92"/>
    <w:rsid w:val="00432EA1"/>
    <w:rsid w:val="004333FD"/>
    <w:rsid w:val="004335CE"/>
    <w:rsid w:val="00433832"/>
    <w:rsid w:val="00433C3E"/>
    <w:rsid w:val="00433C8C"/>
    <w:rsid w:val="0043446B"/>
    <w:rsid w:val="004344C5"/>
    <w:rsid w:val="00434A33"/>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B61"/>
    <w:rsid w:val="00437B88"/>
    <w:rsid w:val="00437E91"/>
    <w:rsid w:val="00440099"/>
    <w:rsid w:val="0044015E"/>
    <w:rsid w:val="00440192"/>
    <w:rsid w:val="004408DF"/>
    <w:rsid w:val="00440B04"/>
    <w:rsid w:val="00440D15"/>
    <w:rsid w:val="00441121"/>
    <w:rsid w:val="0044114D"/>
    <w:rsid w:val="004412E6"/>
    <w:rsid w:val="004416D1"/>
    <w:rsid w:val="0044170D"/>
    <w:rsid w:val="004417FE"/>
    <w:rsid w:val="0044186A"/>
    <w:rsid w:val="004423A6"/>
    <w:rsid w:val="0044249E"/>
    <w:rsid w:val="0044254E"/>
    <w:rsid w:val="00442700"/>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53CF"/>
    <w:rsid w:val="00445514"/>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6F48"/>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1226"/>
    <w:rsid w:val="00451F2F"/>
    <w:rsid w:val="00452505"/>
    <w:rsid w:val="004529FC"/>
    <w:rsid w:val="004538BA"/>
    <w:rsid w:val="004539A7"/>
    <w:rsid w:val="00453A23"/>
    <w:rsid w:val="00453ED0"/>
    <w:rsid w:val="004541BA"/>
    <w:rsid w:val="004543E8"/>
    <w:rsid w:val="004544E2"/>
    <w:rsid w:val="00454905"/>
    <w:rsid w:val="004549F8"/>
    <w:rsid w:val="00454B31"/>
    <w:rsid w:val="00454BB7"/>
    <w:rsid w:val="00454E95"/>
    <w:rsid w:val="004550B8"/>
    <w:rsid w:val="004552D2"/>
    <w:rsid w:val="004552E0"/>
    <w:rsid w:val="004552FA"/>
    <w:rsid w:val="0045536A"/>
    <w:rsid w:val="0045547F"/>
    <w:rsid w:val="004554AF"/>
    <w:rsid w:val="00455619"/>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73"/>
    <w:rsid w:val="00464F98"/>
    <w:rsid w:val="0046516D"/>
    <w:rsid w:val="004652DB"/>
    <w:rsid w:val="00465437"/>
    <w:rsid w:val="004655A0"/>
    <w:rsid w:val="004656DA"/>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786"/>
    <w:rsid w:val="004728FF"/>
    <w:rsid w:val="00472D8C"/>
    <w:rsid w:val="00472F98"/>
    <w:rsid w:val="00473113"/>
    <w:rsid w:val="004732B3"/>
    <w:rsid w:val="00473583"/>
    <w:rsid w:val="004736B4"/>
    <w:rsid w:val="00473A25"/>
    <w:rsid w:val="00473F01"/>
    <w:rsid w:val="00473F1E"/>
    <w:rsid w:val="00474223"/>
    <w:rsid w:val="004742FA"/>
    <w:rsid w:val="00474667"/>
    <w:rsid w:val="00474712"/>
    <w:rsid w:val="0047485F"/>
    <w:rsid w:val="00474DC5"/>
    <w:rsid w:val="00475B05"/>
    <w:rsid w:val="00475EA3"/>
    <w:rsid w:val="00475F23"/>
    <w:rsid w:val="004761C6"/>
    <w:rsid w:val="004762B3"/>
    <w:rsid w:val="00476660"/>
    <w:rsid w:val="00476707"/>
    <w:rsid w:val="004767BE"/>
    <w:rsid w:val="00476CBB"/>
    <w:rsid w:val="00476DC5"/>
    <w:rsid w:val="00476E45"/>
    <w:rsid w:val="00476FAD"/>
    <w:rsid w:val="00476FC9"/>
    <w:rsid w:val="0047722F"/>
    <w:rsid w:val="00477321"/>
    <w:rsid w:val="004775D7"/>
    <w:rsid w:val="00477782"/>
    <w:rsid w:val="004778C1"/>
    <w:rsid w:val="00477962"/>
    <w:rsid w:val="00477A57"/>
    <w:rsid w:val="00477AB1"/>
    <w:rsid w:val="00477B12"/>
    <w:rsid w:val="00477BB2"/>
    <w:rsid w:val="00477DCA"/>
    <w:rsid w:val="00480069"/>
    <w:rsid w:val="00480106"/>
    <w:rsid w:val="00480152"/>
    <w:rsid w:val="00480155"/>
    <w:rsid w:val="00480275"/>
    <w:rsid w:val="004805E1"/>
    <w:rsid w:val="00480EAE"/>
    <w:rsid w:val="00480FA1"/>
    <w:rsid w:val="00481193"/>
    <w:rsid w:val="00481335"/>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9E"/>
    <w:rsid w:val="004911E5"/>
    <w:rsid w:val="00491251"/>
    <w:rsid w:val="004912BD"/>
    <w:rsid w:val="0049173C"/>
    <w:rsid w:val="004928FB"/>
    <w:rsid w:val="0049318B"/>
    <w:rsid w:val="004932FA"/>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C4B"/>
    <w:rsid w:val="00494CD3"/>
    <w:rsid w:val="00494D6A"/>
    <w:rsid w:val="00494D71"/>
    <w:rsid w:val="00494F1B"/>
    <w:rsid w:val="00494FE7"/>
    <w:rsid w:val="004950C1"/>
    <w:rsid w:val="00495232"/>
    <w:rsid w:val="00495399"/>
    <w:rsid w:val="00495494"/>
    <w:rsid w:val="00495679"/>
    <w:rsid w:val="00495780"/>
    <w:rsid w:val="00495975"/>
    <w:rsid w:val="00495BE0"/>
    <w:rsid w:val="00495C59"/>
    <w:rsid w:val="00496093"/>
    <w:rsid w:val="004960E2"/>
    <w:rsid w:val="00496374"/>
    <w:rsid w:val="0049671A"/>
    <w:rsid w:val="00496B0E"/>
    <w:rsid w:val="00496C45"/>
    <w:rsid w:val="00496C48"/>
    <w:rsid w:val="00496CD0"/>
    <w:rsid w:val="00497101"/>
    <w:rsid w:val="00497A16"/>
    <w:rsid w:val="00497B0D"/>
    <w:rsid w:val="00497BAD"/>
    <w:rsid w:val="00497D93"/>
    <w:rsid w:val="004A0218"/>
    <w:rsid w:val="004A0488"/>
    <w:rsid w:val="004A05A2"/>
    <w:rsid w:val="004A0697"/>
    <w:rsid w:val="004A0758"/>
    <w:rsid w:val="004A07B6"/>
    <w:rsid w:val="004A0829"/>
    <w:rsid w:val="004A0A17"/>
    <w:rsid w:val="004A0B34"/>
    <w:rsid w:val="004A0C07"/>
    <w:rsid w:val="004A0E96"/>
    <w:rsid w:val="004A0F54"/>
    <w:rsid w:val="004A0FF5"/>
    <w:rsid w:val="004A105E"/>
    <w:rsid w:val="004A1071"/>
    <w:rsid w:val="004A1093"/>
    <w:rsid w:val="004A1530"/>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E95"/>
    <w:rsid w:val="004A6FB8"/>
    <w:rsid w:val="004A767B"/>
    <w:rsid w:val="004A7745"/>
    <w:rsid w:val="004A780F"/>
    <w:rsid w:val="004B0007"/>
    <w:rsid w:val="004B01D2"/>
    <w:rsid w:val="004B01EE"/>
    <w:rsid w:val="004B0224"/>
    <w:rsid w:val="004B0449"/>
    <w:rsid w:val="004B0B86"/>
    <w:rsid w:val="004B0E56"/>
    <w:rsid w:val="004B1232"/>
    <w:rsid w:val="004B166C"/>
    <w:rsid w:val="004B1685"/>
    <w:rsid w:val="004B169E"/>
    <w:rsid w:val="004B1C2E"/>
    <w:rsid w:val="004B1CF2"/>
    <w:rsid w:val="004B2102"/>
    <w:rsid w:val="004B2129"/>
    <w:rsid w:val="004B28D5"/>
    <w:rsid w:val="004B29E5"/>
    <w:rsid w:val="004B2C09"/>
    <w:rsid w:val="004B2DFD"/>
    <w:rsid w:val="004B34EA"/>
    <w:rsid w:val="004B38E4"/>
    <w:rsid w:val="004B3D0B"/>
    <w:rsid w:val="004B3D66"/>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C3F"/>
    <w:rsid w:val="004B5CAA"/>
    <w:rsid w:val="004B5E78"/>
    <w:rsid w:val="004B5F83"/>
    <w:rsid w:val="004B5FC8"/>
    <w:rsid w:val="004B63B0"/>
    <w:rsid w:val="004B63BE"/>
    <w:rsid w:val="004B6A8F"/>
    <w:rsid w:val="004B70B0"/>
    <w:rsid w:val="004B71CC"/>
    <w:rsid w:val="004B73D8"/>
    <w:rsid w:val="004B74CB"/>
    <w:rsid w:val="004B7672"/>
    <w:rsid w:val="004B7913"/>
    <w:rsid w:val="004B7D4A"/>
    <w:rsid w:val="004B7FBE"/>
    <w:rsid w:val="004C0084"/>
    <w:rsid w:val="004C0650"/>
    <w:rsid w:val="004C0864"/>
    <w:rsid w:val="004C0BB2"/>
    <w:rsid w:val="004C0BEC"/>
    <w:rsid w:val="004C0D3E"/>
    <w:rsid w:val="004C0E54"/>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E1"/>
    <w:rsid w:val="004C4D3E"/>
    <w:rsid w:val="004C4D5E"/>
    <w:rsid w:val="004C5538"/>
    <w:rsid w:val="004C554A"/>
    <w:rsid w:val="004C569B"/>
    <w:rsid w:val="004C5812"/>
    <w:rsid w:val="004C58A6"/>
    <w:rsid w:val="004C58FA"/>
    <w:rsid w:val="004C5A4D"/>
    <w:rsid w:val="004C5CA9"/>
    <w:rsid w:val="004C5DF6"/>
    <w:rsid w:val="004C63BD"/>
    <w:rsid w:val="004C6895"/>
    <w:rsid w:val="004C7162"/>
    <w:rsid w:val="004C71AE"/>
    <w:rsid w:val="004C734E"/>
    <w:rsid w:val="004C7434"/>
    <w:rsid w:val="004C745F"/>
    <w:rsid w:val="004C74D8"/>
    <w:rsid w:val="004C7513"/>
    <w:rsid w:val="004C7C95"/>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BF1"/>
    <w:rsid w:val="004D2E28"/>
    <w:rsid w:val="004D2FB5"/>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D7DD0"/>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BBF"/>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21B"/>
    <w:rsid w:val="004F3372"/>
    <w:rsid w:val="004F3480"/>
    <w:rsid w:val="004F355C"/>
    <w:rsid w:val="004F3EED"/>
    <w:rsid w:val="004F40C7"/>
    <w:rsid w:val="004F44D9"/>
    <w:rsid w:val="004F45EC"/>
    <w:rsid w:val="004F47ED"/>
    <w:rsid w:val="004F48F3"/>
    <w:rsid w:val="004F49D3"/>
    <w:rsid w:val="004F4A29"/>
    <w:rsid w:val="004F4BC9"/>
    <w:rsid w:val="004F4C62"/>
    <w:rsid w:val="004F4FFF"/>
    <w:rsid w:val="004F500D"/>
    <w:rsid w:val="004F5153"/>
    <w:rsid w:val="004F51ED"/>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1816"/>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10018"/>
    <w:rsid w:val="00510102"/>
    <w:rsid w:val="005102D2"/>
    <w:rsid w:val="00510325"/>
    <w:rsid w:val="005103D2"/>
    <w:rsid w:val="00510ABC"/>
    <w:rsid w:val="00510B72"/>
    <w:rsid w:val="00510C2E"/>
    <w:rsid w:val="00510EE0"/>
    <w:rsid w:val="00511112"/>
    <w:rsid w:val="00511205"/>
    <w:rsid w:val="005113AE"/>
    <w:rsid w:val="005115AE"/>
    <w:rsid w:val="00511684"/>
    <w:rsid w:val="005119B7"/>
    <w:rsid w:val="005119CC"/>
    <w:rsid w:val="00511AF3"/>
    <w:rsid w:val="005122FE"/>
    <w:rsid w:val="005124F7"/>
    <w:rsid w:val="00512621"/>
    <w:rsid w:val="005127D1"/>
    <w:rsid w:val="00512D53"/>
    <w:rsid w:val="00513645"/>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9C1"/>
    <w:rsid w:val="00515C7A"/>
    <w:rsid w:val="00516170"/>
    <w:rsid w:val="0051618E"/>
    <w:rsid w:val="00516252"/>
    <w:rsid w:val="005164EC"/>
    <w:rsid w:val="005167C4"/>
    <w:rsid w:val="00516E25"/>
    <w:rsid w:val="00517282"/>
    <w:rsid w:val="00517677"/>
    <w:rsid w:val="0051776A"/>
    <w:rsid w:val="00517820"/>
    <w:rsid w:val="0051796B"/>
    <w:rsid w:val="00517BD4"/>
    <w:rsid w:val="00517DC3"/>
    <w:rsid w:val="00520147"/>
    <w:rsid w:val="005203DE"/>
    <w:rsid w:val="0052053B"/>
    <w:rsid w:val="00520557"/>
    <w:rsid w:val="005208C2"/>
    <w:rsid w:val="005208FE"/>
    <w:rsid w:val="0052090E"/>
    <w:rsid w:val="00520BA2"/>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BC9"/>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CC7"/>
    <w:rsid w:val="00534F56"/>
    <w:rsid w:val="0053518F"/>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0BC5"/>
    <w:rsid w:val="00540DCE"/>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EA6"/>
    <w:rsid w:val="00543405"/>
    <w:rsid w:val="005434BE"/>
    <w:rsid w:val="005436AB"/>
    <w:rsid w:val="00543826"/>
    <w:rsid w:val="005438A7"/>
    <w:rsid w:val="00543B90"/>
    <w:rsid w:val="00543ED2"/>
    <w:rsid w:val="005442DD"/>
    <w:rsid w:val="00544510"/>
    <w:rsid w:val="00544540"/>
    <w:rsid w:val="00544551"/>
    <w:rsid w:val="00544875"/>
    <w:rsid w:val="00544C30"/>
    <w:rsid w:val="005454EF"/>
    <w:rsid w:val="00545AFE"/>
    <w:rsid w:val="00545E66"/>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11F"/>
    <w:rsid w:val="00552317"/>
    <w:rsid w:val="0055247E"/>
    <w:rsid w:val="005524E4"/>
    <w:rsid w:val="005525C6"/>
    <w:rsid w:val="005526B5"/>
    <w:rsid w:val="005528C0"/>
    <w:rsid w:val="005534E1"/>
    <w:rsid w:val="005535F4"/>
    <w:rsid w:val="00553726"/>
    <w:rsid w:val="00553AF0"/>
    <w:rsid w:val="00553B06"/>
    <w:rsid w:val="00553EC6"/>
    <w:rsid w:val="00553F02"/>
    <w:rsid w:val="00553FDB"/>
    <w:rsid w:val="005540B2"/>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9A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381"/>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684"/>
    <w:rsid w:val="00567AEB"/>
    <w:rsid w:val="00567DAC"/>
    <w:rsid w:val="00567FAE"/>
    <w:rsid w:val="00570012"/>
    <w:rsid w:val="005700FB"/>
    <w:rsid w:val="005707B4"/>
    <w:rsid w:val="00570B79"/>
    <w:rsid w:val="005715E6"/>
    <w:rsid w:val="00571845"/>
    <w:rsid w:val="005718C9"/>
    <w:rsid w:val="00571AA9"/>
    <w:rsid w:val="00571D7C"/>
    <w:rsid w:val="00572354"/>
    <w:rsid w:val="005724AC"/>
    <w:rsid w:val="005725D8"/>
    <w:rsid w:val="005725DF"/>
    <w:rsid w:val="0057274D"/>
    <w:rsid w:val="00572BAC"/>
    <w:rsid w:val="00572C34"/>
    <w:rsid w:val="00572DF0"/>
    <w:rsid w:val="00572E08"/>
    <w:rsid w:val="0057306C"/>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2A30"/>
    <w:rsid w:val="00583065"/>
    <w:rsid w:val="00583187"/>
    <w:rsid w:val="00583C9A"/>
    <w:rsid w:val="00583D7D"/>
    <w:rsid w:val="00584044"/>
    <w:rsid w:val="00584083"/>
    <w:rsid w:val="00584383"/>
    <w:rsid w:val="005844F9"/>
    <w:rsid w:val="00584715"/>
    <w:rsid w:val="0058485C"/>
    <w:rsid w:val="00584950"/>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FED"/>
    <w:rsid w:val="005870AF"/>
    <w:rsid w:val="0058719C"/>
    <w:rsid w:val="0058765F"/>
    <w:rsid w:val="00587974"/>
    <w:rsid w:val="00590020"/>
    <w:rsid w:val="00590333"/>
    <w:rsid w:val="005904B4"/>
    <w:rsid w:val="00590953"/>
    <w:rsid w:val="00590D1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C04"/>
    <w:rsid w:val="00592F9C"/>
    <w:rsid w:val="00593031"/>
    <w:rsid w:val="005931D1"/>
    <w:rsid w:val="00593257"/>
    <w:rsid w:val="0059350F"/>
    <w:rsid w:val="00593800"/>
    <w:rsid w:val="00593811"/>
    <w:rsid w:val="0059387D"/>
    <w:rsid w:val="0059392F"/>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4D8"/>
    <w:rsid w:val="005B09CD"/>
    <w:rsid w:val="005B0DAB"/>
    <w:rsid w:val="005B0DF5"/>
    <w:rsid w:val="005B0EAD"/>
    <w:rsid w:val="005B0FC1"/>
    <w:rsid w:val="005B111F"/>
    <w:rsid w:val="005B1540"/>
    <w:rsid w:val="005B193D"/>
    <w:rsid w:val="005B1A34"/>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32B"/>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12A"/>
    <w:rsid w:val="005D12A7"/>
    <w:rsid w:val="005D13E5"/>
    <w:rsid w:val="005D19D1"/>
    <w:rsid w:val="005D1C0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51EB"/>
    <w:rsid w:val="005D5309"/>
    <w:rsid w:val="005D55D1"/>
    <w:rsid w:val="005D5612"/>
    <w:rsid w:val="005D5880"/>
    <w:rsid w:val="005D590D"/>
    <w:rsid w:val="005D5990"/>
    <w:rsid w:val="005D5BE6"/>
    <w:rsid w:val="005D5C0A"/>
    <w:rsid w:val="005D5C89"/>
    <w:rsid w:val="005D5CEB"/>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31"/>
    <w:rsid w:val="005E5569"/>
    <w:rsid w:val="005E5985"/>
    <w:rsid w:val="005E5A5C"/>
    <w:rsid w:val="005E5E03"/>
    <w:rsid w:val="005E60A4"/>
    <w:rsid w:val="005E6315"/>
    <w:rsid w:val="005E6A32"/>
    <w:rsid w:val="005E6AAA"/>
    <w:rsid w:val="005E6D02"/>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0EB3"/>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A72"/>
    <w:rsid w:val="005F5BDA"/>
    <w:rsid w:val="005F5F50"/>
    <w:rsid w:val="005F6063"/>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E1"/>
    <w:rsid w:val="00600242"/>
    <w:rsid w:val="006002C5"/>
    <w:rsid w:val="006002FC"/>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9F3"/>
    <w:rsid w:val="00603A98"/>
    <w:rsid w:val="00603D09"/>
    <w:rsid w:val="00603EDC"/>
    <w:rsid w:val="006040A7"/>
    <w:rsid w:val="006042A6"/>
    <w:rsid w:val="006043C0"/>
    <w:rsid w:val="00604541"/>
    <w:rsid w:val="006045D1"/>
    <w:rsid w:val="0060469B"/>
    <w:rsid w:val="00604C5C"/>
    <w:rsid w:val="0060508B"/>
    <w:rsid w:val="0060509D"/>
    <w:rsid w:val="006050AC"/>
    <w:rsid w:val="00605157"/>
    <w:rsid w:val="006054B8"/>
    <w:rsid w:val="006056A1"/>
    <w:rsid w:val="00605874"/>
    <w:rsid w:val="00605D41"/>
    <w:rsid w:val="00605D6A"/>
    <w:rsid w:val="00605DAF"/>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E85"/>
    <w:rsid w:val="0061423E"/>
    <w:rsid w:val="00614531"/>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99D"/>
    <w:rsid w:val="00620A29"/>
    <w:rsid w:val="00620F9E"/>
    <w:rsid w:val="0062115B"/>
    <w:rsid w:val="00621240"/>
    <w:rsid w:val="006212FC"/>
    <w:rsid w:val="00621321"/>
    <w:rsid w:val="00621596"/>
    <w:rsid w:val="006216AD"/>
    <w:rsid w:val="00621A11"/>
    <w:rsid w:val="00621D47"/>
    <w:rsid w:val="00622044"/>
    <w:rsid w:val="0062219E"/>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309"/>
    <w:rsid w:val="00631320"/>
    <w:rsid w:val="00631341"/>
    <w:rsid w:val="0063134E"/>
    <w:rsid w:val="00631357"/>
    <w:rsid w:val="0063142D"/>
    <w:rsid w:val="006314F4"/>
    <w:rsid w:val="0063152A"/>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313"/>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59D"/>
    <w:rsid w:val="006475BB"/>
    <w:rsid w:val="00647700"/>
    <w:rsid w:val="006477AA"/>
    <w:rsid w:val="006479FA"/>
    <w:rsid w:val="00647A22"/>
    <w:rsid w:val="00647A23"/>
    <w:rsid w:val="00647BF4"/>
    <w:rsid w:val="00647FD1"/>
    <w:rsid w:val="00650427"/>
    <w:rsid w:val="00650707"/>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388"/>
    <w:rsid w:val="006537E7"/>
    <w:rsid w:val="00653A3D"/>
    <w:rsid w:val="00653F31"/>
    <w:rsid w:val="0065405D"/>
    <w:rsid w:val="006542BD"/>
    <w:rsid w:val="006544F0"/>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4B40"/>
    <w:rsid w:val="00665170"/>
    <w:rsid w:val="0066537F"/>
    <w:rsid w:val="00665557"/>
    <w:rsid w:val="006655C6"/>
    <w:rsid w:val="00665697"/>
    <w:rsid w:val="00665A21"/>
    <w:rsid w:val="00665A62"/>
    <w:rsid w:val="00665AAD"/>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9D6"/>
    <w:rsid w:val="00667AEC"/>
    <w:rsid w:val="00667D25"/>
    <w:rsid w:val="00667E53"/>
    <w:rsid w:val="00667E58"/>
    <w:rsid w:val="0067008F"/>
    <w:rsid w:val="006700E0"/>
    <w:rsid w:val="00670166"/>
    <w:rsid w:val="00670388"/>
    <w:rsid w:val="00670540"/>
    <w:rsid w:val="00670FA4"/>
    <w:rsid w:val="006714B6"/>
    <w:rsid w:val="006716FE"/>
    <w:rsid w:val="006718B6"/>
    <w:rsid w:val="006718CE"/>
    <w:rsid w:val="00671C1A"/>
    <w:rsid w:val="00671C6F"/>
    <w:rsid w:val="00671CFB"/>
    <w:rsid w:val="0067201D"/>
    <w:rsid w:val="006720C3"/>
    <w:rsid w:val="006722BB"/>
    <w:rsid w:val="0067245A"/>
    <w:rsid w:val="00672650"/>
    <w:rsid w:val="00672A10"/>
    <w:rsid w:val="00672AC7"/>
    <w:rsid w:val="00672D63"/>
    <w:rsid w:val="006730D1"/>
    <w:rsid w:val="006734E0"/>
    <w:rsid w:val="006735E9"/>
    <w:rsid w:val="006739B1"/>
    <w:rsid w:val="00673FCD"/>
    <w:rsid w:val="0067423C"/>
    <w:rsid w:val="0067428C"/>
    <w:rsid w:val="006743F5"/>
    <w:rsid w:val="0067462B"/>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5D12"/>
    <w:rsid w:val="00676233"/>
    <w:rsid w:val="006763C7"/>
    <w:rsid w:val="00676646"/>
    <w:rsid w:val="00676777"/>
    <w:rsid w:val="0067692D"/>
    <w:rsid w:val="00676D79"/>
    <w:rsid w:val="00676D88"/>
    <w:rsid w:val="00676F9F"/>
    <w:rsid w:val="00677057"/>
    <w:rsid w:val="006770A2"/>
    <w:rsid w:val="00677333"/>
    <w:rsid w:val="00677398"/>
    <w:rsid w:val="00677556"/>
    <w:rsid w:val="006777AE"/>
    <w:rsid w:val="0067784C"/>
    <w:rsid w:val="006778E7"/>
    <w:rsid w:val="00680502"/>
    <w:rsid w:val="006805D8"/>
    <w:rsid w:val="006807AC"/>
    <w:rsid w:val="006807B4"/>
    <w:rsid w:val="006807FB"/>
    <w:rsid w:val="00680D51"/>
    <w:rsid w:val="00680FAB"/>
    <w:rsid w:val="00681075"/>
    <w:rsid w:val="006811E7"/>
    <w:rsid w:val="00681824"/>
    <w:rsid w:val="00681974"/>
    <w:rsid w:val="00681998"/>
    <w:rsid w:val="00681ABD"/>
    <w:rsid w:val="00681F84"/>
    <w:rsid w:val="0068229A"/>
    <w:rsid w:val="00682736"/>
    <w:rsid w:val="006828C0"/>
    <w:rsid w:val="006828E1"/>
    <w:rsid w:val="00682B1D"/>
    <w:rsid w:val="00682CFC"/>
    <w:rsid w:val="00682D34"/>
    <w:rsid w:val="00682E6D"/>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E09"/>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5AE"/>
    <w:rsid w:val="0069486E"/>
    <w:rsid w:val="00694D10"/>
    <w:rsid w:val="00694D69"/>
    <w:rsid w:val="00694E1B"/>
    <w:rsid w:val="00694EB8"/>
    <w:rsid w:val="00695350"/>
    <w:rsid w:val="0069537D"/>
    <w:rsid w:val="006959BB"/>
    <w:rsid w:val="00695B96"/>
    <w:rsid w:val="00695FC1"/>
    <w:rsid w:val="0069614A"/>
    <w:rsid w:val="00696321"/>
    <w:rsid w:val="00696415"/>
    <w:rsid w:val="0069666F"/>
    <w:rsid w:val="00696776"/>
    <w:rsid w:val="00696AE4"/>
    <w:rsid w:val="00696FFC"/>
    <w:rsid w:val="00697183"/>
    <w:rsid w:val="00697442"/>
    <w:rsid w:val="006976BE"/>
    <w:rsid w:val="00697ADA"/>
    <w:rsid w:val="006A03E3"/>
    <w:rsid w:val="006A05B4"/>
    <w:rsid w:val="006A0848"/>
    <w:rsid w:val="006A0905"/>
    <w:rsid w:val="006A0BD7"/>
    <w:rsid w:val="006A0BEF"/>
    <w:rsid w:val="006A0CDE"/>
    <w:rsid w:val="006A0FCA"/>
    <w:rsid w:val="006A1053"/>
    <w:rsid w:val="006A1136"/>
    <w:rsid w:val="006A1167"/>
    <w:rsid w:val="006A1360"/>
    <w:rsid w:val="006A18C5"/>
    <w:rsid w:val="006A18E0"/>
    <w:rsid w:val="006A215B"/>
    <w:rsid w:val="006A23B6"/>
    <w:rsid w:val="006A25FF"/>
    <w:rsid w:val="006A2611"/>
    <w:rsid w:val="006A280E"/>
    <w:rsid w:val="006A2823"/>
    <w:rsid w:val="006A2D96"/>
    <w:rsid w:val="006A36F4"/>
    <w:rsid w:val="006A384C"/>
    <w:rsid w:val="006A39D8"/>
    <w:rsid w:val="006A441A"/>
    <w:rsid w:val="006A464B"/>
    <w:rsid w:val="006A4666"/>
    <w:rsid w:val="006A46EC"/>
    <w:rsid w:val="006A483D"/>
    <w:rsid w:val="006A4DCC"/>
    <w:rsid w:val="006A4DED"/>
    <w:rsid w:val="006A511A"/>
    <w:rsid w:val="006A51DD"/>
    <w:rsid w:val="006A5222"/>
    <w:rsid w:val="006A52B0"/>
    <w:rsid w:val="006A53F2"/>
    <w:rsid w:val="006A5970"/>
    <w:rsid w:val="006A5973"/>
    <w:rsid w:val="006A5B06"/>
    <w:rsid w:val="006A5BFA"/>
    <w:rsid w:val="006A5C92"/>
    <w:rsid w:val="006A5D68"/>
    <w:rsid w:val="006A61E8"/>
    <w:rsid w:val="006A6338"/>
    <w:rsid w:val="006A63CE"/>
    <w:rsid w:val="006A6AFE"/>
    <w:rsid w:val="006A6B97"/>
    <w:rsid w:val="006A71A1"/>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484"/>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7D5"/>
    <w:rsid w:val="006B78D4"/>
    <w:rsid w:val="006B7CF1"/>
    <w:rsid w:val="006B7E90"/>
    <w:rsid w:val="006B7EF7"/>
    <w:rsid w:val="006C0187"/>
    <w:rsid w:val="006C034C"/>
    <w:rsid w:val="006C046D"/>
    <w:rsid w:val="006C070C"/>
    <w:rsid w:val="006C08A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745"/>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0DAE"/>
    <w:rsid w:val="006D1231"/>
    <w:rsid w:val="006D12E7"/>
    <w:rsid w:val="006D1370"/>
    <w:rsid w:val="006D1725"/>
    <w:rsid w:val="006D18D0"/>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C5D"/>
    <w:rsid w:val="00714D4B"/>
    <w:rsid w:val="00714D5F"/>
    <w:rsid w:val="00715135"/>
    <w:rsid w:val="007151D9"/>
    <w:rsid w:val="007152F2"/>
    <w:rsid w:val="007154FA"/>
    <w:rsid w:val="00715D19"/>
    <w:rsid w:val="007163A1"/>
    <w:rsid w:val="007163EC"/>
    <w:rsid w:val="00716474"/>
    <w:rsid w:val="00716964"/>
    <w:rsid w:val="0071772F"/>
    <w:rsid w:val="00717785"/>
    <w:rsid w:val="00717A4B"/>
    <w:rsid w:val="00717AD3"/>
    <w:rsid w:val="00717F34"/>
    <w:rsid w:val="00720055"/>
    <w:rsid w:val="00720063"/>
    <w:rsid w:val="00720158"/>
    <w:rsid w:val="00720551"/>
    <w:rsid w:val="0072090E"/>
    <w:rsid w:val="00720B81"/>
    <w:rsid w:val="00720FD3"/>
    <w:rsid w:val="007212A7"/>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378"/>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150"/>
    <w:rsid w:val="00726502"/>
    <w:rsid w:val="00726592"/>
    <w:rsid w:val="00726A9B"/>
    <w:rsid w:val="00726B59"/>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BB1"/>
    <w:rsid w:val="00730E14"/>
    <w:rsid w:val="00730F7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DE"/>
    <w:rsid w:val="00733AC4"/>
    <w:rsid w:val="00733D4C"/>
    <w:rsid w:val="00733D55"/>
    <w:rsid w:val="00733D7A"/>
    <w:rsid w:val="00733E56"/>
    <w:rsid w:val="0073458D"/>
    <w:rsid w:val="0073463A"/>
    <w:rsid w:val="00734676"/>
    <w:rsid w:val="00734A60"/>
    <w:rsid w:val="00734BC8"/>
    <w:rsid w:val="00734D27"/>
    <w:rsid w:val="00734FC4"/>
    <w:rsid w:val="00735487"/>
    <w:rsid w:val="0073553D"/>
    <w:rsid w:val="00735822"/>
    <w:rsid w:val="00735883"/>
    <w:rsid w:val="007359FC"/>
    <w:rsid w:val="00735A1C"/>
    <w:rsid w:val="00735B30"/>
    <w:rsid w:val="00735D47"/>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65B"/>
    <w:rsid w:val="00741A48"/>
    <w:rsid w:val="00741D2E"/>
    <w:rsid w:val="0074202D"/>
    <w:rsid w:val="00742338"/>
    <w:rsid w:val="007424EE"/>
    <w:rsid w:val="007428EA"/>
    <w:rsid w:val="00742954"/>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7D4"/>
    <w:rsid w:val="00745B70"/>
    <w:rsid w:val="00745D24"/>
    <w:rsid w:val="0074619F"/>
    <w:rsid w:val="007465B8"/>
    <w:rsid w:val="007466B6"/>
    <w:rsid w:val="007468CC"/>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E3"/>
    <w:rsid w:val="007528EC"/>
    <w:rsid w:val="00752A00"/>
    <w:rsid w:val="00752E0A"/>
    <w:rsid w:val="00752E28"/>
    <w:rsid w:val="00753024"/>
    <w:rsid w:val="00753075"/>
    <w:rsid w:val="007536CE"/>
    <w:rsid w:val="00753787"/>
    <w:rsid w:val="00753B62"/>
    <w:rsid w:val="007541AB"/>
    <w:rsid w:val="007541F7"/>
    <w:rsid w:val="00754282"/>
    <w:rsid w:val="00754350"/>
    <w:rsid w:val="00754DA2"/>
    <w:rsid w:val="00754E47"/>
    <w:rsid w:val="00754F40"/>
    <w:rsid w:val="00754FB8"/>
    <w:rsid w:val="00755538"/>
    <w:rsid w:val="00755555"/>
    <w:rsid w:val="007556E5"/>
    <w:rsid w:val="00755B88"/>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AF3"/>
    <w:rsid w:val="00760E7B"/>
    <w:rsid w:val="00761225"/>
    <w:rsid w:val="0076164D"/>
    <w:rsid w:val="00761910"/>
    <w:rsid w:val="007619DE"/>
    <w:rsid w:val="00761AB0"/>
    <w:rsid w:val="00761E4E"/>
    <w:rsid w:val="007622AD"/>
    <w:rsid w:val="00762367"/>
    <w:rsid w:val="00762555"/>
    <w:rsid w:val="00762858"/>
    <w:rsid w:val="007629DC"/>
    <w:rsid w:val="00762AC8"/>
    <w:rsid w:val="00762DC5"/>
    <w:rsid w:val="00763149"/>
    <w:rsid w:val="00763152"/>
    <w:rsid w:val="0076341A"/>
    <w:rsid w:val="00763659"/>
    <w:rsid w:val="007638BC"/>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573"/>
    <w:rsid w:val="00770B00"/>
    <w:rsid w:val="00770C29"/>
    <w:rsid w:val="00771026"/>
    <w:rsid w:val="007710D2"/>
    <w:rsid w:val="0077158C"/>
    <w:rsid w:val="007716D3"/>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BD8"/>
    <w:rsid w:val="00774C8D"/>
    <w:rsid w:val="00774E29"/>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0FCC"/>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7FA"/>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F8A"/>
    <w:rsid w:val="007860F9"/>
    <w:rsid w:val="007861DE"/>
    <w:rsid w:val="0078630C"/>
    <w:rsid w:val="00786793"/>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6D5"/>
    <w:rsid w:val="00791744"/>
    <w:rsid w:val="00791954"/>
    <w:rsid w:val="007919C4"/>
    <w:rsid w:val="00791A77"/>
    <w:rsid w:val="0079203C"/>
    <w:rsid w:val="0079203D"/>
    <w:rsid w:val="0079218D"/>
    <w:rsid w:val="0079220A"/>
    <w:rsid w:val="0079229A"/>
    <w:rsid w:val="00792819"/>
    <w:rsid w:val="00792C96"/>
    <w:rsid w:val="00792E28"/>
    <w:rsid w:val="00792E61"/>
    <w:rsid w:val="00792E8A"/>
    <w:rsid w:val="00792E8E"/>
    <w:rsid w:val="00792F5F"/>
    <w:rsid w:val="007930FC"/>
    <w:rsid w:val="007934DF"/>
    <w:rsid w:val="007936DF"/>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436"/>
    <w:rsid w:val="007A0671"/>
    <w:rsid w:val="007A09D7"/>
    <w:rsid w:val="007A0A07"/>
    <w:rsid w:val="007A0DC6"/>
    <w:rsid w:val="007A107B"/>
    <w:rsid w:val="007A1383"/>
    <w:rsid w:val="007A1541"/>
    <w:rsid w:val="007A17FC"/>
    <w:rsid w:val="007A188A"/>
    <w:rsid w:val="007A1A13"/>
    <w:rsid w:val="007A235A"/>
    <w:rsid w:val="007A266B"/>
    <w:rsid w:val="007A2690"/>
    <w:rsid w:val="007A2772"/>
    <w:rsid w:val="007A29FD"/>
    <w:rsid w:val="007A2AD5"/>
    <w:rsid w:val="007A2C6A"/>
    <w:rsid w:val="007A2E4C"/>
    <w:rsid w:val="007A327D"/>
    <w:rsid w:val="007A36C0"/>
    <w:rsid w:val="007A3748"/>
    <w:rsid w:val="007A3808"/>
    <w:rsid w:val="007A3869"/>
    <w:rsid w:val="007A39AC"/>
    <w:rsid w:val="007A3BE4"/>
    <w:rsid w:val="007A3EF7"/>
    <w:rsid w:val="007A4012"/>
    <w:rsid w:val="007A4062"/>
    <w:rsid w:val="007A43CC"/>
    <w:rsid w:val="007A43E3"/>
    <w:rsid w:val="007A4671"/>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6D6"/>
    <w:rsid w:val="007A59B1"/>
    <w:rsid w:val="007A5AA6"/>
    <w:rsid w:val="007A5B08"/>
    <w:rsid w:val="007A5B2F"/>
    <w:rsid w:val="007A5DED"/>
    <w:rsid w:val="007A5FBA"/>
    <w:rsid w:val="007A5FDA"/>
    <w:rsid w:val="007A6345"/>
    <w:rsid w:val="007A6528"/>
    <w:rsid w:val="007A65DF"/>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6BED"/>
    <w:rsid w:val="007B7301"/>
    <w:rsid w:val="007B7320"/>
    <w:rsid w:val="007B737D"/>
    <w:rsid w:val="007B7800"/>
    <w:rsid w:val="007B7C9D"/>
    <w:rsid w:val="007B7FE9"/>
    <w:rsid w:val="007C0586"/>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7B9"/>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2A3"/>
    <w:rsid w:val="007D050A"/>
    <w:rsid w:val="007D094A"/>
    <w:rsid w:val="007D0E95"/>
    <w:rsid w:val="007D0EEA"/>
    <w:rsid w:val="007D0F0A"/>
    <w:rsid w:val="007D0F9C"/>
    <w:rsid w:val="007D104A"/>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09B"/>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55F"/>
    <w:rsid w:val="007E76C2"/>
    <w:rsid w:val="007E79AC"/>
    <w:rsid w:val="007E7B0D"/>
    <w:rsid w:val="007E7B76"/>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C21"/>
    <w:rsid w:val="007F3F65"/>
    <w:rsid w:val="007F42DC"/>
    <w:rsid w:val="007F438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4B4"/>
    <w:rsid w:val="00800A09"/>
    <w:rsid w:val="00800D8F"/>
    <w:rsid w:val="00801050"/>
    <w:rsid w:val="008010CF"/>
    <w:rsid w:val="00801350"/>
    <w:rsid w:val="008013E4"/>
    <w:rsid w:val="0080160E"/>
    <w:rsid w:val="0080168B"/>
    <w:rsid w:val="008017F6"/>
    <w:rsid w:val="0080184F"/>
    <w:rsid w:val="008018D2"/>
    <w:rsid w:val="00801CA4"/>
    <w:rsid w:val="00801F03"/>
    <w:rsid w:val="008021F0"/>
    <w:rsid w:val="0080269D"/>
    <w:rsid w:val="008028AC"/>
    <w:rsid w:val="00802DD9"/>
    <w:rsid w:val="00802DDD"/>
    <w:rsid w:val="00803723"/>
    <w:rsid w:val="0080379E"/>
    <w:rsid w:val="00803DFD"/>
    <w:rsid w:val="008048F8"/>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4A3"/>
    <w:rsid w:val="00811548"/>
    <w:rsid w:val="0081173F"/>
    <w:rsid w:val="00811C3C"/>
    <w:rsid w:val="00811FEE"/>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4047"/>
    <w:rsid w:val="008241AD"/>
    <w:rsid w:val="00824B0C"/>
    <w:rsid w:val="00824C34"/>
    <w:rsid w:val="00824D17"/>
    <w:rsid w:val="00825131"/>
    <w:rsid w:val="00825704"/>
    <w:rsid w:val="00825848"/>
    <w:rsid w:val="0082598F"/>
    <w:rsid w:val="00825DB7"/>
    <w:rsid w:val="0082657F"/>
    <w:rsid w:val="00826806"/>
    <w:rsid w:val="008268D6"/>
    <w:rsid w:val="00826B5B"/>
    <w:rsid w:val="00826CD7"/>
    <w:rsid w:val="0082714D"/>
    <w:rsid w:val="00827253"/>
    <w:rsid w:val="00827281"/>
    <w:rsid w:val="008272EF"/>
    <w:rsid w:val="008275FB"/>
    <w:rsid w:val="0082795C"/>
    <w:rsid w:val="008300FB"/>
    <w:rsid w:val="00830182"/>
    <w:rsid w:val="008301DC"/>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483"/>
    <w:rsid w:val="008325E5"/>
    <w:rsid w:val="008326DC"/>
    <w:rsid w:val="00832B07"/>
    <w:rsid w:val="00832C7D"/>
    <w:rsid w:val="00832D19"/>
    <w:rsid w:val="00832F16"/>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876"/>
    <w:rsid w:val="00852887"/>
    <w:rsid w:val="00852939"/>
    <w:rsid w:val="00852CA7"/>
    <w:rsid w:val="00852D39"/>
    <w:rsid w:val="00852D8A"/>
    <w:rsid w:val="008537AC"/>
    <w:rsid w:val="0085385C"/>
    <w:rsid w:val="00853968"/>
    <w:rsid w:val="00853E31"/>
    <w:rsid w:val="00853FB4"/>
    <w:rsid w:val="008541F8"/>
    <w:rsid w:val="008545A9"/>
    <w:rsid w:val="008546CC"/>
    <w:rsid w:val="0085477C"/>
    <w:rsid w:val="00854E82"/>
    <w:rsid w:val="008552FF"/>
    <w:rsid w:val="00855405"/>
    <w:rsid w:val="00855448"/>
    <w:rsid w:val="00855BD4"/>
    <w:rsid w:val="00855E04"/>
    <w:rsid w:val="00855FBC"/>
    <w:rsid w:val="00856297"/>
    <w:rsid w:val="008565D2"/>
    <w:rsid w:val="008566DA"/>
    <w:rsid w:val="008568CB"/>
    <w:rsid w:val="00856B7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6AB"/>
    <w:rsid w:val="00865937"/>
    <w:rsid w:val="00865ABF"/>
    <w:rsid w:val="00865CB0"/>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C69"/>
    <w:rsid w:val="00882CB9"/>
    <w:rsid w:val="00883025"/>
    <w:rsid w:val="00883031"/>
    <w:rsid w:val="008831F1"/>
    <w:rsid w:val="008832DC"/>
    <w:rsid w:val="0088393A"/>
    <w:rsid w:val="00883B9D"/>
    <w:rsid w:val="00883BBC"/>
    <w:rsid w:val="00883C50"/>
    <w:rsid w:val="00883C72"/>
    <w:rsid w:val="00883DC0"/>
    <w:rsid w:val="00883FA8"/>
    <w:rsid w:val="0088403D"/>
    <w:rsid w:val="0088435C"/>
    <w:rsid w:val="0088452C"/>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1FE2"/>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4ABC"/>
    <w:rsid w:val="008950B3"/>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0D64"/>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B41"/>
    <w:rsid w:val="008A5C0B"/>
    <w:rsid w:val="008A5C8C"/>
    <w:rsid w:val="008A5E57"/>
    <w:rsid w:val="008A5E96"/>
    <w:rsid w:val="008A618D"/>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8E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60B"/>
    <w:rsid w:val="008C68B1"/>
    <w:rsid w:val="008C68C4"/>
    <w:rsid w:val="008C74E6"/>
    <w:rsid w:val="008C7560"/>
    <w:rsid w:val="008C76A7"/>
    <w:rsid w:val="008C7855"/>
    <w:rsid w:val="008C792C"/>
    <w:rsid w:val="008C792D"/>
    <w:rsid w:val="008C7A9E"/>
    <w:rsid w:val="008C7F3E"/>
    <w:rsid w:val="008C7F45"/>
    <w:rsid w:val="008D0577"/>
    <w:rsid w:val="008D0A27"/>
    <w:rsid w:val="008D0B09"/>
    <w:rsid w:val="008D10F8"/>
    <w:rsid w:val="008D1347"/>
    <w:rsid w:val="008D1571"/>
    <w:rsid w:val="008D180C"/>
    <w:rsid w:val="008D1BA0"/>
    <w:rsid w:val="008D1C0C"/>
    <w:rsid w:val="008D1C15"/>
    <w:rsid w:val="008D1C1C"/>
    <w:rsid w:val="008D20BE"/>
    <w:rsid w:val="008D2110"/>
    <w:rsid w:val="008D23A5"/>
    <w:rsid w:val="008D249F"/>
    <w:rsid w:val="008D2524"/>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4BA"/>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969"/>
    <w:rsid w:val="008E2B34"/>
    <w:rsid w:val="008E2B53"/>
    <w:rsid w:val="008E2C34"/>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3F"/>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0D0"/>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5F3"/>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C06"/>
    <w:rsid w:val="00906D7F"/>
    <w:rsid w:val="00906DD6"/>
    <w:rsid w:val="00906E1F"/>
    <w:rsid w:val="00906FC6"/>
    <w:rsid w:val="009071A7"/>
    <w:rsid w:val="009072A0"/>
    <w:rsid w:val="00907667"/>
    <w:rsid w:val="00907853"/>
    <w:rsid w:val="0090796D"/>
    <w:rsid w:val="009102E3"/>
    <w:rsid w:val="009103C2"/>
    <w:rsid w:val="0091104F"/>
    <w:rsid w:val="009113A8"/>
    <w:rsid w:val="009114EE"/>
    <w:rsid w:val="00911615"/>
    <w:rsid w:val="0091164D"/>
    <w:rsid w:val="00911738"/>
    <w:rsid w:val="0091194C"/>
    <w:rsid w:val="00911DA8"/>
    <w:rsid w:val="00911DCE"/>
    <w:rsid w:val="009124ED"/>
    <w:rsid w:val="00912665"/>
    <w:rsid w:val="0091270C"/>
    <w:rsid w:val="0091293E"/>
    <w:rsid w:val="00912D88"/>
    <w:rsid w:val="00912E58"/>
    <w:rsid w:val="00912FF5"/>
    <w:rsid w:val="009131D2"/>
    <w:rsid w:val="009134C3"/>
    <w:rsid w:val="009135AF"/>
    <w:rsid w:val="00913BC8"/>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82A"/>
    <w:rsid w:val="00926A80"/>
    <w:rsid w:val="0092726C"/>
    <w:rsid w:val="00927326"/>
    <w:rsid w:val="009273D9"/>
    <w:rsid w:val="00927519"/>
    <w:rsid w:val="00927557"/>
    <w:rsid w:val="0092768F"/>
    <w:rsid w:val="0092780E"/>
    <w:rsid w:val="009279D5"/>
    <w:rsid w:val="00927B89"/>
    <w:rsid w:val="00927C25"/>
    <w:rsid w:val="00927F89"/>
    <w:rsid w:val="00930751"/>
    <w:rsid w:val="0093092C"/>
    <w:rsid w:val="00930C1A"/>
    <w:rsid w:val="00931063"/>
    <w:rsid w:val="00931556"/>
    <w:rsid w:val="009316C6"/>
    <w:rsid w:val="00931C40"/>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8DB"/>
    <w:rsid w:val="00935BA9"/>
    <w:rsid w:val="00935CB8"/>
    <w:rsid w:val="00935E47"/>
    <w:rsid w:val="00935F3B"/>
    <w:rsid w:val="00935F6C"/>
    <w:rsid w:val="00936088"/>
    <w:rsid w:val="0093609A"/>
    <w:rsid w:val="00936895"/>
    <w:rsid w:val="00936899"/>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8D8"/>
    <w:rsid w:val="00945979"/>
    <w:rsid w:val="00945A15"/>
    <w:rsid w:val="00945A7C"/>
    <w:rsid w:val="00945C14"/>
    <w:rsid w:val="00945CAD"/>
    <w:rsid w:val="00945E43"/>
    <w:rsid w:val="00945E8B"/>
    <w:rsid w:val="00945F83"/>
    <w:rsid w:val="00946156"/>
    <w:rsid w:val="009463C3"/>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A38"/>
    <w:rsid w:val="00956AFC"/>
    <w:rsid w:val="0095725A"/>
    <w:rsid w:val="00957328"/>
    <w:rsid w:val="009573C4"/>
    <w:rsid w:val="00957A08"/>
    <w:rsid w:val="00957A99"/>
    <w:rsid w:val="00957DBA"/>
    <w:rsid w:val="00957E46"/>
    <w:rsid w:val="00960B64"/>
    <w:rsid w:val="00960B7E"/>
    <w:rsid w:val="00960C97"/>
    <w:rsid w:val="00960CF3"/>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46"/>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718"/>
    <w:rsid w:val="009708CE"/>
    <w:rsid w:val="00970E6B"/>
    <w:rsid w:val="00971042"/>
    <w:rsid w:val="00971133"/>
    <w:rsid w:val="00971298"/>
    <w:rsid w:val="0097183B"/>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A8B"/>
    <w:rsid w:val="00976C9A"/>
    <w:rsid w:val="00976EB6"/>
    <w:rsid w:val="009771A7"/>
    <w:rsid w:val="0097753E"/>
    <w:rsid w:val="009775D5"/>
    <w:rsid w:val="00977602"/>
    <w:rsid w:val="00977978"/>
    <w:rsid w:val="00977A69"/>
    <w:rsid w:val="00977C90"/>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DC5"/>
    <w:rsid w:val="009854BC"/>
    <w:rsid w:val="00985C15"/>
    <w:rsid w:val="00986099"/>
    <w:rsid w:val="009861A3"/>
    <w:rsid w:val="0098622E"/>
    <w:rsid w:val="009862DD"/>
    <w:rsid w:val="0098641A"/>
    <w:rsid w:val="009869C9"/>
    <w:rsid w:val="009869CF"/>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208"/>
    <w:rsid w:val="0099231A"/>
    <w:rsid w:val="009926EB"/>
    <w:rsid w:val="00992844"/>
    <w:rsid w:val="00992A91"/>
    <w:rsid w:val="00992AF5"/>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C1B"/>
    <w:rsid w:val="00996D3A"/>
    <w:rsid w:val="00996D42"/>
    <w:rsid w:val="00996F06"/>
    <w:rsid w:val="00996F42"/>
    <w:rsid w:val="00997171"/>
    <w:rsid w:val="0099721F"/>
    <w:rsid w:val="009974A6"/>
    <w:rsid w:val="009974AE"/>
    <w:rsid w:val="009A019A"/>
    <w:rsid w:val="009A0488"/>
    <w:rsid w:val="009A0573"/>
    <w:rsid w:val="009A08D3"/>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40EB"/>
    <w:rsid w:val="009A41DE"/>
    <w:rsid w:val="009A42EF"/>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234"/>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4C4"/>
    <w:rsid w:val="009B3588"/>
    <w:rsid w:val="009B3619"/>
    <w:rsid w:val="009B36C0"/>
    <w:rsid w:val="009B3B23"/>
    <w:rsid w:val="009B3C15"/>
    <w:rsid w:val="009B3E0C"/>
    <w:rsid w:val="009B3E2E"/>
    <w:rsid w:val="009B3FB9"/>
    <w:rsid w:val="009B4200"/>
    <w:rsid w:val="009B4620"/>
    <w:rsid w:val="009B4937"/>
    <w:rsid w:val="009B4CCD"/>
    <w:rsid w:val="009B59EA"/>
    <w:rsid w:val="009B5A70"/>
    <w:rsid w:val="009B605D"/>
    <w:rsid w:val="009B6120"/>
    <w:rsid w:val="009B6170"/>
    <w:rsid w:val="009B61D6"/>
    <w:rsid w:val="009B6286"/>
    <w:rsid w:val="009B62A8"/>
    <w:rsid w:val="009B6359"/>
    <w:rsid w:val="009B6612"/>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3BE"/>
    <w:rsid w:val="009C3530"/>
    <w:rsid w:val="009C395E"/>
    <w:rsid w:val="009C3D40"/>
    <w:rsid w:val="009C3EAE"/>
    <w:rsid w:val="009C3F4C"/>
    <w:rsid w:val="009C3FCD"/>
    <w:rsid w:val="009C4242"/>
    <w:rsid w:val="009C4890"/>
    <w:rsid w:val="009C492B"/>
    <w:rsid w:val="009C4C3A"/>
    <w:rsid w:val="009C4DEA"/>
    <w:rsid w:val="009C4E13"/>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2E1"/>
    <w:rsid w:val="009D24FB"/>
    <w:rsid w:val="009D2571"/>
    <w:rsid w:val="009D25A6"/>
    <w:rsid w:val="009D28E3"/>
    <w:rsid w:val="009D2AC1"/>
    <w:rsid w:val="009D2BC1"/>
    <w:rsid w:val="009D2DEF"/>
    <w:rsid w:val="009D2EE8"/>
    <w:rsid w:val="009D2F12"/>
    <w:rsid w:val="009D30A1"/>
    <w:rsid w:val="009D3353"/>
    <w:rsid w:val="009D3418"/>
    <w:rsid w:val="009D387D"/>
    <w:rsid w:val="009D3992"/>
    <w:rsid w:val="009D3A47"/>
    <w:rsid w:val="009D414A"/>
    <w:rsid w:val="009D42E1"/>
    <w:rsid w:val="009D490E"/>
    <w:rsid w:val="009D4A17"/>
    <w:rsid w:val="009D4D7B"/>
    <w:rsid w:val="009D56AE"/>
    <w:rsid w:val="009D5B55"/>
    <w:rsid w:val="009D5B86"/>
    <w:rsid w:val="009D5C5B"/>
    <w:rsid w:val="009D5C65"/>
    <w:rsid w:val="009D5E65"/>
    <w:rsid w:val="009D620D"/>
    <w:rsid w:val="009D66BA"/>
    <w:rsid w:val="009D67BB"/>
    <w:rsid w:val="009D70D7"/>
    <w:rsid w:val="009D72FF"/>
    <w:rsid w:val="009D78EE"/>
    <w:rsid w:val="009D7B96"/>
    <w:rsid w:val="009D7C46"/>
    <w:rsid w:val="009D7CC9"/>
    <w:rsid w:val="009D7D20"/>
    <w:rsid w:val="009E0114"/>
    <w:rsid w:val="009E02A3"/>
    <w:rsid w:val="009E03F0"/>
    <w:rsid w:val="009E0922"/>
    <w:rsid w:val="009E0B85"/>
    <w:rsid w:val="009E0E11"/>
    <w:rsid w:val="009E12D8"/>
    <w:rsid w:val="009E1DF3"/>
    <w:rsid w:val="009E1E8A"/>
    <w:rsid w:val="009E1E9A"/>
    <w:rsid w:val="009E21EF"/>
    <w:rsid w:val="009E2271"/>
    <w:rsid w:val="009E23DD"/>
    <w:rsid w:val="009E2572"/>
    <w:rsid w:val="009E2C7C"/>
    <w:rsid w:val="009E2D60"/>
    <w:rsid w:val="009E2D8D"/>
    <w:rsid w:val="009E3005"/>
    <w:rsid w:val="009E304B"/>
    <w:rsid w:val="009E315B"/>
    <w:rsid w:val="009E3393"/>
    <w:rsid w:val="009E3531"/>
    <w:rsid w:val="009E372C"/>
    <w:rsid w:val="009E3C78"/>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3C8"/>
    <w:rsid w:val="009E6481"/>
    <w:rsid w:val="009E6841"/>
    <w:rsid w:val="009E6E95"/>
    <w:rsid w:val="009E70CE"/>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EB4"/>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CB"/>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366"/>
    <w:rsid w:val="00A0250A"/>
    <w:rsid w:val="00A028CD"/>
    <w:rsid w:val="00A028FD"/>
    <w:rsid w:val="00A032DA"/>
    <w:rsid w:val="00A04738"/>
    <w:rsid w:val="00A04CA0"/>
    <w:rsid w:val="00A053A9"/>
    <w:rsid w:val="00A057BE"/>
    <w:rsid w:val="00A05E85"/>
    <w:rsid w:val="00A05F83"/>
    <w:rsid w:val="00A06152"/>
    <w:rsid w:val="00A06799"/>
    <w:rsid w:val="00A06BE9"/>
    <w:rsid w:val="00A06D3F"/>
    <w:rsid w:val="00A06F9D"/>
    <w:rsid w:val="00A070BB"/>
    <w:rsid w:val="00A07652"/>
    <w:rsid w:val="00A0786A"/>
    <w:rsid w:val="00A07C88"/>
    <w:rsid w:val="00A07E33"/>
    <w:rsid w:val="00A07EFA"/>
    <w:rsid w:val="00A07FD2"/>
    <w:rsid w:val="00A101BA"/>
    <w:rsid w:val="00A103D6"/>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E8B"/>
    <w:rsid w:val="00A16FB6"/>
    <w:rsid w:val="00A16FE5"/>
    <w:rsid w:val="00A1716C"/>
    <w:rsid w:val="00A17312"/>
    <w:rsid w:val="00A1741D"/>
    <w:rsid w:val="00A17978"/>
    <w:rsid w:val="00A179D9"/>
    <w:rsid w:val="00A20123"/>
    <w:rsid w:val="00A202CB"/>
    <w:rsid w:val="00A2054F"/>
    <w:rsid w:val="00A20560"/>
    <w:rsid w:val="00A2091B"/>
    <w:rsid w:val="00A20B7D"/>
    <w:rsid w:val="00A20C1E"/>
    <w:rsid w:val="00A20F76"/>
    <w:rsid w:val="00A214CC"/>
    <w:rsid w:val="00A21AD2"/>
    <w:rsid w:val="00A21C90"/>
    <w:rsid w:val="00A21F72"/>
    <w:rsid w:val="00A21FC5"/>
    <w:rsid w:val="00A2225A"/>
    <w:rsid w:val="00A2271E"/>
    <w:rsid w:val="00A22862"/>
    <w:rsid w:val="00A2299F"/>
    <w:rsid w:val="00A229B2"/>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3036C"/>
    <w:rsid w:val="00A3036D"/>
    <w:rsid w:val="00A303CE"/>
    <w:rsid w:val="00A30473"/>
    <w:rsid w:val="00A309BF"/>
    <w:rsid w:val="00A30A14"/>
    <w:rsid w:val="00A30A18"/>
    <w:rsid w:val="00A30D4E"/>
    <w:rsid w:val="00A30DC2"/>
    <w:rsid w:val="00A30DFF"/>
    <w:rsid w:val="00A30E49"/>
    <w:rsid w:val="00A3130B"/>
    <w:rsid w:val="00A31829"/>
    <w:rsid w:val="00A31B00"/>
    <w:rsid w:val="00A31BCD"/>
    <w:rsid w:val="00A31F7F"/>
    <w:rsid w:val="00A3204D"/>
    <w:rsid w:val="00A323E2"/>
    <w:rsid w:val="00A32413"/>
    <w:rsid w:val="00A32693"/>
    <w:rsid w:val="00A3277E"/>
    <w:rsid w:val="00A32B7C"/>
    <w:rsid w:val="00A32D1D"/>
    <w:rsid w:val="00A32E81"/>
    <w:rsid w:val="00A33041"/>
    <w:rsid w:val="00A330A6"/>
    <w:rsid w:val="00A336C0"/>
    <w:rsid w:val="00A3378D"/>
    <w:rsid w:val="00A3390F"/>
    <w:rsid w:val="00A3392A"/>
    <w:rsid w:val="00A33B23"/>
    <w:rsid w:val="00A33C99"/>
    <w:rsid w:val="00A341BF"/>
    <w:rsid w:val="00A34443"/>
    <w:rsid w:val="00A34445"/>
    <w:rsid w:val="00A3461C"/>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563"/>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22C"/>
    <w:rsid w:val="00A555D6"/>
    <w:rsid w:val="00A55706"/>
    <w:rsid w:val="00A5577F"/>
    <w:rsid w:val="00A55BC9"/>
    <w:rsid w:val="00A55D35"/>
    <w:rsid w:val="00A5601F"/>
    <w:rsid w:val="00A560D3"/>
    <w:rsid w:val="00A56225"/>
    <w:rsid w:val="00A563A3"/>
    <w:rsid w:val="00A565B9"/>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30"/>
    <w:rsid w:val="00A70460"/>
    <w:rsid w:val="00A70908"/>
    <w:rsid w:val="00A709AF"/>
    <w:rsid w:val="00A709F9"/>
    <w:rsid w:val="00A70A6E"/>
    <w:rsid w:val="00A70F8E"/>
    <w:rsid w:val="00A71075"/>
    <w:rsid w:val="00A71091"/>
    <w:rsid w:val="00A71150"/>
    <w:rsid w:val="00A71224"/>
    <w:rsid w:val="00A71522"/>
    <w:rsid w:val="00A7159E"/>
    <w:rsid w:val="00A71B72"/>
    <w:rsid w:val="00A71BC4"/>
    <w:rsid w:val="00A71DB6"/>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77ED2"/>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AF9"/>
    <w:rsid w:val="00A84E31"/>
    <w:rsid w:val="00A85038"/>
    <w:rsid w:val="00A851FF"/>
    <w:rsid w:val="00A85264"/>
    <w:rsid w:val="00A85455"/>
    <w:rsid w:val="00A85A3F"/>
    <w:rsid w:val="00A85B17"/>
    <w:rsid w:val="00A85C01"/>
    <w:rsid w:val="00A85DBC"/>
    <w:rsid w:val="00A860BA"/>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62B"/>
    <w:rsid w:val="00AA169D"/>
    <w:rsid w:val="00AA1B6E"/>
    <w:rsid w:val="00AA1C2D"/>
    <w:rsid w:val="00AA1C54"/>
    <w:rsid w:val="00AA1D0D"/>
    <w:rsid w:val="00AA1EE7"/>
    <w:rsid w:val="00AA217A"/>
    <w:rsid w:val="00AA273D"/>
    <w:rsid w:val="00AA2EBF"/>
    <w:rsid w:val="00AA3167"/>
    <w:rsid w:val="00AA35BC"/>
    <w:rsid w:val="00AA35DC"/>
    <w:rsid w:val="00AA378C"/>
    <w:rsid w:val="00AA3A45"/>
    <w:rsid w:val="00AA3B57"/>
    <w:rsid w:val="00AA3BB5"/>
    <w:rsid w:val="00AA3C7D"/>
    <w:rsid w:val="00AA40B9"/>
    <w:rsid w:val="00AA43C3"/>
    <w:rsid w:val="00AA4456"/>
    <w:rsid w:val="00AA451D"/>
    <w:rsid w:val="00AA4737"/>
    <w:rsid w:val="00AA4C0E"/>
    <w:rsid w:val="00AA4DCE"/>
    <w:rsid w:val="00AA5030"/>
    <w:rsid w:val="00AA5748"/>
    <w:rsid w:val="00AA5780"/>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2FD"/>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50D"/>
    <w:rsid w:val="00AC78C4"/>
    <w:rsid w:val="00AC78FA"/>
    <w:rsid w:val="00AD0105"/>
    <w:rsid w:val="00AD0212"/>
    <w:rsid w:val="00AD0265"/>
    <w:rsid w:val="00AD0792"/>
    <w:rsid w:val="00AD08E5"/>
    <w:rsid w:val="00AD0959"/>
    <w:rsid w:val="00AD0BE7"/>
    <w:rsid w:val="00AD0C22"/>
    <w:rsid w:val="00AD0DA8"/>
    <w:rsid w:val="00AD1072"/>
    <w:rsid w:val="00AD12DF"/>
    <w:rsid w:val="00AD14CC"/>
    <w:rsid w:val="00AD165C"/>
    <w:rsid w:val="00AD1907"/>
    <w:rsid w:val="00AD1BA7"/>
    <w:rsid w:val="00AD1F9B"/>
    <w:rsid w:val="00AD22BA"/>
    <w:rsid w:val="00AD2324"/>
    <w:rsid w:val="00AD24FE"/>
    <w:rsid w:val="00AD280A"/>
    <w:rsid w:val="00AD2B6C"/>
    <w:rsid w:val="00AD2BA9"/>
    <w:rsid w:val="00AD2BE9"/>
    <w:rsid w:val="00AD2DDC"/>
    <w:rsid w:val="00AD3086"/>
    <w:rsid w:val="00AD30D9"/>
    <w:rsid w:val="00AD3235"/>
    <w:rsid w:val="00AD3292"/>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F29"/>
    <w:rsid w:val="00AD5FC9"/>
    <w:rsid w:val="00AD610C"/>
    <w:rsid w:val="00AD618B"/>
    <w:rsid w:val="00AD618E"/>
    <w:rsid w:val="00AD6282"/>
    <w:rsid w:val="00AD6AC7"/>
    <w:rsid w:val="00AD6B3F"/>
    <w:rsid w:val="00AD6DDF"/>
    <w:rsid w:val="00AD74B2"/>
    <w:rsid w:val="00AD74EF"/>
    <w:rsid w:val="00AD7773"/>
    <w:rsid w:val="00AE005F"/>
    <w:rsid w:val="00AE013D"/>
    <w:rsid w:val="00AE02D9"/>
    <w:rsid w:val="00AE0431"/>
    <w:rsid w:val="00AE06E5"/>
    <w:rsid w:val="00AE0A5C"/>
    <w:rsid w:val="00AE0AF6"/>
    <w:rsid w:val="00AE0DD5"/>
    <w:rsid w:val="00AE0E97"/>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2BBB"/>
    <w:rsid w:val="00AE3094"/>
    <w:rsid w:val="00AE3254"/>
    <w:rsid w:val="00AE3348"/>
    <w:rsid w:val="00AE3382"/>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5E76"/>
    <w:rsid w:val="00AF6207"/>
    <w:rsid w:val="00AF6244"/>
    <w:rsid w:val="00AF6306"/>
    <w:rsid w:val="00AF6409"/>
    <w:rsid w:val="00AF646E"/>
    <w:rsid w:val="00AF65D7"/>
    <w:rsid w:val="00AF67F0"/>
    <w:rsid w:val="00AF6899"/>
    <w:rsid w:val="00AF6EAA"/>
    <w:rsid w:val="00AF746C"/>
    <w:rsid w:val="00AF74CB"/>
    <w:rsid w:val="00AF754B"/>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0D"/>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2F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03B"/>
    <w:rsid w:val="00B26149"/>
    <w:rsid w:val="00B26576"/>
    <w:rsid w:val="00B26A8C"/>
    <w:rsid w:val="00B26BC4"/>
    <w:rsid w:val="00B27312"/>
    <w:rsid w:val="00B27482"/>
    <w:rsid w:val="00B275BF"/>
    <w:rsid w:val="00B27889"/>
    <w:rsid w:val="00B27A37"/>
    <w:rsid w:val="00B27D24"/>
    <w:rsid w:val="00B27E48"/>
    <w:rsid w:val="00B27ECF"/>
    <w:rsid w:val="00B27EF9"/>
    <w:rsid w:val="00B27F9F"/>
    <w:rsid w:val="00B30031"/>
    <w:rsid w:val="00B300C3"/>
    <w:rsid w:val="00B30371"/>
    <w:rsid w:val="00B30920"/>
    <w:rsid w:val="00B30D3B"/>
    <w:rsid w:val="00B30DDF"/>
    <w:rsid w:val="00B30F45"/>
    <w:rsid w:val="00B311B9"/>
    <w:rsid w:val="00B311DA"/>
    <w:rsid w:val="00B315CC"/>
    <w:rsid w:val="00B315D6"/>
    <w:rsid w:val="00B318E3"/>
    <w:rsid w:val="00B31A75"/>
    <w:rsid w:val="00B31E6C"/>
    <w:rsid w:val="00B32138"/>
    <w:rsid w:val="00B32286"/>
    <w:rsid w:val="00B322D9"/>
    <w:rsid w:val="00B32345"/>
    <w:rsid w:val="00B325F9"/>
    <w:rsid w:val="00B3268F"/>
    <w:rsid w:val="00B3269E"/>
    <w:rsid w:val="00B3282D"/>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399B"/>
    <w:rsid w:val="00B4405C"/>
    <w:rsid w:val="00B440C5"/>
    <w:rsid w:val="00B4418B"/>
    <w:rsid w:val="00B441E2"/>
    <w:rsid w:val="00B4455A"/>
    <w:rsid w:val="00B4461C"/>
    <w:rsid w:val="00B44AB3"/>
    <w:rsid w:val="00B45040"/>
    <w:rsid w:val="00B45158"/>
    <w:rsid w:val="00B451D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FB0"/>
    <w:rsid w:val="00B520F9"/>
    <w:rsid w:val="00B52199"/>
    <w:rsid w:val="00B52237"/>
    <w:rsid w:val="00B524D8"/>
    <w:rsid w:val="00B52734"/>
    <w:rsid w:val="00B52752"/>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411"/>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3F9"/>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026"/>
    <w:rsid w:val="00B633E7"/>
    <w:rsid w:val="00B6344F"/>
    <w:rsid w:val="00B635A4"/>
    <w:rsid w:val="00B63BE7"/>
    <w:rsid w:val="00B63D2A"/>
    <w:rsid w:val="00B644C6"/>
    <w:rsid w:val="00B648AF"/>
    <w:rsid w:val="00B64C39"/>
    <w:rsid w:val="00B64EC2"/>
    <w:rsid w:val="00B656AA"/>
    <w:rsid w:val="00B65789"/>
    <w:rsid w:val="00B659E9"/>
    <w:rsid w:val="00B65AA9"/>
    <w:rsid w:val="00B65ADC"/>
    <w:rsid w:val="00B65E96"/>
    <w:rsid w:val="00B664F4"/>
    <w:rsid w:val="00B664FC"/>
    <w:rsid w:val="00B66791"/>
    <w:rsid w:val="00B667F0"/>
    <w:rsid w:val="00B66A46"/>
    <w:rsid w:val="00B66BBC"/>
    <w:rsid w:val="00B66CA1"/>
    <w:rsid w:val="00B66CB3"/>
    <w:rsid w:val="00B66D72"/>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F4E"/>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939"/>
    <w:rsid w:val="00B75A33"/>
    <w:rsid w:val="00B75B8C"/>
    <w:rsid w:val="00B75D40"/>
    <w:rsid w:val="00B75D85"/>
    <w:rsid w:val="00B75FA2"/>
    <w:rsid w:val="00B7637F"/>
    <w:rsid w:val="00B76754"/>
    <w:rsid w:val="00B76A8E"/>
    <w:rsid w:val="00B76B6D"/>
    <w:rsid w:val="00B7759C"/>
    <w:rsid w:val="00B778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53E4"/>
    <w:rsid w:val="00B85528"/>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A22"/>
    <w:rsid w:val="00B9200E"/>
    <w:rsid w:val="00B9217E"/>
    <w:rsid w:val="00B92217"/>
    <w:rsid w:val="00B923DE"/>
    <w:rsid w:val="00B9276B"/>
    <w:rsid w:val="00B92BC0"/>
    <w:rsid w:val="00B92BFF"/>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E20"/>
    <w:rsid w:val="00B95F19"/>
    <w:rsid w:val="00B95F70"/>
    <w:rsid w:val="00B9615D"/>
    <w:rsid w:val="00B9620B"/>
    <w:rsid w:val="00B96245"/>
    <w:rsid w:val="00B96503"/>
    <w:rsid w:val="00B96615"/>
    <w:rsid w:val="00B9673C"/>
    <w:rsid w:val="00B9698F"/>
    <w:rsid w:val="00B96B01"/>
    <w:rsid w:val="00B96C82"/>
    <w:rsid w:val="00B96CD7"/>
    <w:rsid w:val="00B96D20"/>
    <w:rsid w:val="00B96FE9"/>
    <w:rsid w:val="00B97818"/>
    <w:rsid w:val="00B97974"/>
    <w:rsid w:val="00B97A8D"/>
    <w:rsid w:val="00B97D50"/>
    <w:rsid w:val="00B97EE1"/>
    <w:rsid w:val="00B97F3C"/>
    <w:rsid w:val="00B97F9A"/>
    <w:rsid w:val="00BA0398"/>
    <w:rsid w:val="00BA0438"/>
    <w:rsid w:val="00BA04D7"/>
    <w:rsid w:val="00BA0737"/>
    <w:rsid w:val="00BA09E6"/>
    <w:rsid w:val="00BA0A9C"/>
    <w:rsid w:val="00BA0DA7"/>
    <w:rsid w:val="00BA101C"/>
    <w:rsid w:val="00BA13D4"/>
    <w:rsid w:val="00BA13E8"/>
    <w:rsid w:val="00BA15B0"/>
    <w:rsid w:val="00BA1670"/>
    <w:rsid w:val="00BA1FC8"/>
    <w:rsid w:val="00BA21E0"/>
    <w:rsid w:val="00BA28EB"/>
    <w:rsid w:val="00BA2A7F"/>
    <w:rsid w:val="00BA2B51"/>
    <w:rsid w:val="00BA2D1B"/>
    <w:rsid w:val="00BA2E23"/>
    <w:rsid w:val="00BA3103"/>
    <w:rsid w:val="00BA3221"/>
    <w:rsid w:val="00BA32DE"/>
    <w:rsid w:val="00BA34DB"/>
    <w:rsid w:val="00BA360B"/>
    <w:rsid w:val="00BA39EF"/>
    <w:rsid w:val="00BA3CEA"/>
    <w:rsid w:val="00BA3D25"/>
    <w:rsid w:val="00BA3FA8"/>
    <w:rsid w:val="00BA4006"/>
    <w:rsid w:val="00BA458F"/>
    <w:rsid w:val="00BA45BD"/>
    <w:rsid w:val="00BA4AF6"/>
    <w:rsid w:val="00BA4D68"/>
    <w:rsid w:val="00BA4F5D"/>
    <w:rsid w:val="00BA5559"/>
    <w:rsid w:val="00BA56D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4AC2"/>
    <w:rsid w:val="00BB5041"/>
    <w:rsid w:val="00BB51C2"/>
    <w:rsid w:val="00BB51E0"/>
    <w:rsid w:val="00BB530F"/>
    <w:rsid w:val="00BB532F"/>
    <w:rsid w:val="00BB56EA"/>
    <w:rsid w:val="00BB5741"/>
    <w:rsid w:val="00BB5971"/>
    <w:rsid w:val="00BB5C2B"/>
    <w:rsid w:val="00BB5EF1"/>
    <w:rsid w:val="00BB6469"/>
    <w:rsid w:val="00BB655E"/>
    <w:rsid w:val="00BB657C"/>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85C"/>
    <w:rsid w:val="00BD1B99"/>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36F"/>
    <w:rsid w:val="00BD44BF"/>
    <w:rsid w:val="00BD453D"/>
    <w:rsid w:val="00BD4778"/>
    <w:rsid w:val="00BD4971"/>
    <w:rsid w:val="00BD4A5A"/>
    <w:rsid w:val="00BD4AA3"/>
    <w:rsid w:val="00BD4C9A"/>
    <w:rsid w:val="00BD4CE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51"/>
    <w:rsid w:val="00BE2AD7"/>
    <w:rsid w:val="00BE2B73"/>
    <w:rsid w:val="00BE2CA3"/>
    <w:rsid w:val="00BE2D3C"/>
    <w:rsid w:val="00BE2EDF"/>
    <w:rsid w:val="00BE33F2"/>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AF2"/>
    <w:rsid w:val="00BE7DB4"/>
    <w:rsid w:val="00BE7E7F"/>
    <w:rsid w:val="00BE7EDF"/>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7E1"/>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10"/>
    <w:rsid w:val="00BF553D"/>
    <w:rsid w:val="00BF57D7"/>
    <w:rsid w:val="00BF598D"/>
    <w:rsid w:val="00BF5AA6"/>
    <w:rsid w:val="00BF5B9F"/>
    <w:rsid w:val="00BF5BEF"/>
    <w:rsid w:val="00BF5CCC"/>
    <w:rsid w:val="00BF5D25"/>
    <w:rsid w:val="00BF5D84"/>
    <w:rsid w:val="00BF5F2C"/>
    <w:rsid w:val="00BF61CA"/>
    <w:rsid w:val="00BF6210"/>
    <w:rsid w:val="00BF640A"/>
    <w:rsid w:val="00BF6588"/>
    <w:rsid w:val="00BF6591"/>
    <w:rsid w:val="00BF6D0D"/>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E86"/>
    <w:rsid w:val="00C03F65"/>
    <w:rsid w:val="00C04025"/>
    <w:rsid w:val="00C04078"/>
    <w:rsid w:val="00C04377"/>
    <w:rsid w:val="00C046BD"/>
    <w:rsid w:val="00C04AA1"/>
    <w:rsid w:val="00C04B85"/>
    <w:rsid w:val="00C052E8"/>
    <w:rsid w:val="00C0532B"/>
    <w:rsid w:val="00C05503"/>
    <w:rsid w:val="00C05A1F"/>
    <w:rsid w:val="00C05D4F"/>
    <w:rsid w:val="00C05EE2"/>
    <w:rsid w:val="00C06960"/>
    <w:rsid w:val="00C06C26"/>
    <w:rsid w:val="00C06C27"/>
    <w:rsid w:val="00C06C4F"/>
    <w:rsid w:val="00C06E14"/>
    <w:rsid w:val="00C06FC1"/>
    <w:rsid w:val="00C07174"/>
    <w:rsid w:val="00C07514"/>
    <w:rsid w:val="00C07728"/>
    <w:rsid w:val="00C07745"/>
    <w:rsid w:val="00C0796B"/>
    <w:rsid w:val="00C07A01"/>
    <w:rsid w:val="00C07A5E"/>
    <w:rsid w:val="00C07B95"/>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317"/>
    <w:rsid w:val="00C163A1"/>
    <w:rsid w:val="00C164A5"/>
    <w:rsid w:val="00C16577"/>
    <w:rsid w:val="00C16C22"/>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089"/>
    <w:rsid w:val="00C21E03"/>
    <w:rsid w:val="00C220C1"/>
    <w:rsid w:val="00C222BC"/>
    <w:rsid w:val="00C22445"/>
    <w:rsid w:val="00C22BAE"/>
    <w:rsid w:val="00C22D29"/>
    <w:rsid w:val="00C22EE5"/>
    <w:rsid w:val="00C233E7"/>
    <w:rsid w:val="00C2358E"/>
    <w:rsid w:val="00C2366B"/>
    <w:rsid w:val="00C23766"/>
    <w:rsid w:val="00C238C0"/>
    <w:rsid w:val="00C241FB"/>
    <w:rsid w:val="00C243DA"/>
    <w:rsid w:val="00C247BB"/>
    <w:rsid w:val="00C24836"/>
    <w:rsid w:val="00C24AE4"/>
    <w:rsid w:val="00C24B38"/>
    <w:rsid w:val="00C24B4C"/>
    <w:rsid w:val="00C252BF"/>
    <w:rsid w:val="00C2544D"/>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2B"/>
    <w:rsid w:val="00C31A58"/>
    <w:rsid w:val="00C31C4D"/>
    <w:rsid w:val="00C31CCB"/>
    <w:rsid w:val="00C31E7D"/>
    <w:rsid w:val="00C3252D"/>
    <w:rsid w:val="00C32736"/>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1C"/>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D26"/>
    <w:rsid w:val="00C4518F"/>
    <w:rsid w:val="00C45397"/>
    <w:rsid w:val="00C4540D"/>
    <w:rsid w:val="00C456F9"/>
    <w:rsid w:val="00C458C4"/>
    <w:rsid w:val="00C458DB"/>
    <w:rsid w:val="00C45A9F"/>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9E2"/>
    <w:rsid w:val="00C51A17"/>
    <w:rsid w:val="00C51A41"/>
    <w:rsid w:val="00C51B63"/>
    <w:rsid w:val="00C51EF2"/>
    <w:rsid w:val="00C51FB8"/>
    <w:rsid w:val="00C5218C"/>
    <w:rsid w:val="00C523BF"/>
    <w:rsid w:val="00C52814"/>
    <w:rsid w:val="00C52B06"/>
    <w:rsid w:val="00C52BDA"/>
    <w:rsid w:val="00C52F2C"/>
    <w:rsid w:val="00C533E2"/>
    <w:rsid w:val="00C53559"/>
    <w:rsid w:val="00C539E3"/>
    <w:rsid w:val="00C53B3E"/>
    <w:rsid w:val="00C53C00"/>
    <w:rsid w:val="00C5409E"/>
    <w:rsid w:val="00C54166"/>
    <w:rsid w:val="00C548A8"/>
    <w:rsid w:val="00C54996"/>
    <w:rsid w:val="00C549B0"/>
    <w:rsid w:val="00C54C21"/>
    <w:rsid w:val="00C54E41"/>
    <w:rsid w:val="00C55526"/>
    <w:rsid w:val="00C559A4"/>
    <w:rsid w:val="00C55A94"/>
    <w:rsid w:val="00C55B9C"/>
    <w:rsid w:val="00C55E73"/>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C7"/>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B55"/>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483"/>
    <w:rsid w:val="00C744AF"/>
    <w:rsid w:val="00C74524"/>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2E"/>
    <w:rsid w:val="00C779EB"/>
    <w:rsid w:val="00C77A25"/>
    <w:rsid w:val="00C77BA1"/>
    <w:rsid w:val="00C77C56"/>
    <w:rsid w:val="00C77D09"/>
    <w:rsid w:val="00C8021C"/>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2F9F"/>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62F"/>
    <w:rsid w:val="00C86A1A"/>
    <w:rsid w:val="00C86C78"/>
    <w:rsid w:val="00C86EA3"/>
    <w:rsid w:val="00C8728A"/>
    <w:rsid w:val="00C87622"/>
    <w:rsid w:val="00C87ED6"/>
    <w:rsid w:val="00C90054"/>
    <w:rsid w:val="00C903DE"/>
    <w:rsid w:val="00C90748"/>
    <w:rsid w:val="00C90B1B"/>
    <w:rsid w:val="00C9172E"/>
    <w:rsid w:val="00C91BAB"/>
    <w:rsid w:val="00C91BCE"/>
    <w:rsid w:val="00C91E3C"/>
    <w:rsid w:val="00C91F1C"/>
    <w:rsid w:val="00C92290"/>
    <w:rsid w:val="00C922D7"/>
    <w:rsid w:val="00C92622"/>
    <w:rsid w:val="00C92707"/>
    <w:rsid w:val="00C92929"/>
    <w:rsid w:val="00C92958"/>
    <w:rsid w:val="00C92A62"/>
    <w:rsid w:val="00C92BB1"/>
    <w:rsid w:val="00C92E43"/>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71B0"/>
    <w:rsid w:val="00C97299"/>
    <w:rsid w:val="00C97316"/>
    <w:rsid w:val="00C973F0"/>
    <w:rsid w:val="00C97448"/>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55C"/>
    <w:rsid w:val="00CA17AE"/>
    <w:rsid w:val="00CA183F"/>
    <w:rsid w:val="00CA1A8D"/>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A7E60"/>
    <w:rsid w:val="00CA7EC2"/>
    <w:rsid w:val="00CB0079"/>
    <w:rsid w:val="00CB013D"/>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6668"/>
    <w:rsid w:val="00CB6784"/>
    <w:rsid w:val="00CB6A99"/>
    <w:rsid w:val="00CB7108"/>
    <w:rsid w:val="00CB71C3"/>
    <w:rsid w:val="00CB733E"/>
    <w:rsid w:val="00CB7460"/>
    <w:rsid w:val="00CB78D4"/>
    <w:rsid w:val="00CB7A36"/>
    <w:rsid w:val="00CB7BE4"/>
    <w:rsid w:val="00CB7D9D"/>
    <w:rsid w:val="00CB7E66"/>
    <w:rsid w:val="00CB7F0E"/>
    <w:rsid w:val="00CB7FC6"/>
    <w:rsid w:val="00CC0151"/>
    <w:rsid w:val="00CC016A"/>
    <w:rsid w:val="00CC04D5"/>
    <w:rsid w:val="00CC04DC"/>
    <w:rsid w:val="00CC071D"/>
    <w:rsid w:val="00CC0A1E"/>
    <w:rsid w:val="00CC0D34"/>
    <w:rsid w:val="00CC12A4"/>
    <w:rsid w:val="00CC159A"/>
    <w:rsid w:val="00CC1793"/>
    <w:rsid w:val="00CC1852"/>
    <w:rsid w:val="00CC1E78"/>
    <w:rsid w:val="00CC21A4"/>
    <w:rsid w:val="00CC2207"/>
    <w:rsid w:val="00CC2459"/>
    <w:rsid w:val="00CC266E"/>
    <w:rsid w:val="00CC2772"/>
    <w:rsid w:val="00CC27F7"/>
    <w:rsid w:val="00CC2828"/>
    <w:rsid w:val="00CC2A01"/>
    <w:rsid w:val="00CC2A62"/>
    <w:rsid w:val="00CC2A8A"/>
    <w:rsid w:val="00CC2B22"/>
    <w:rsid w:val="00CC2C43"/>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ACC"/>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43"/>
    <w:rsid w:val="00CD0648"/>
    <w:rsid w:val="00CD07E9"/>
    <w:rsid w:val="00CD0D84"/>
    <w:rsid w:val="00CD1056"/>
    <w:rsid w:val="00CD10B9"/>
    <w:rsid w:val="00CD143E"/>
    <w:rsid w:val="00CD17E6"/>
    <w:rsid w:val="00CD1BA4"/>
    <w:rsid w:val="00CD1DFD"/>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9FD"/>
    <w:rsid w:val="00CD3DB7"/>
    <w:rsid w:val="00CD4343"/>
    <w:rsid w:val="00CD4461"/>
    <w:rsid w:val="00CD4715"/>
    <w:rsid w:val="00CD4B3F"/>
    <w:rsid w:val="00CD5611"/>
    <w:rsid w:val="00CD56E5"/>
    <w:rsid w:val="00CD58F6"/>
    <w:rsid w:val="00CD5CB6"/>
    <w:rsid w:val="00CD5D59"/>
    <w:rsid w:val="00CD5E6A"/>
    <w:rsid w:val="00CD5F22"/>
    <w:rsid w:val="00CD5F50"/>
    <w:rsid w:val="00CD6307"/>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E4F"/>
    <w:rsid w:val="00CE70EE"/>
    <w:rsid w:val="00CE70F6"/>
    <w:rsid w:val="00CE7B9B"/>
    <w:rsid w:val="00CE7C5E"/>
    <w:rsid w:val="00CE7E32"/>
    <w:rsid w:val="00CF04F8"/>
    <w:rsid w:val="00CF0521"/>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3C"/>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07DD0"/>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23"/>
    <w:rsid w:val="00D124BA"/>
    <w:rsid w:val="00D12567"/>
    <w:rsid w:val="00D12582"/>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1F60"/>
    <w:rsid w:val="00D220F9"/>
    <w:rsid w:val="00D22530"/>
    <w:rsid w:val="00D22902"/>
    <w:rsid w:val="00D2292C"/>
    <w:rsid w:val="00D22A19"/>
    <w:rsid w:val="00D22BC8"/>
    <w:rsid w:val="00D22EB5"/>
    <w:rsid w:val="00D22EE5"/>
    <w:rsid w:val="00D23153"/>
    <w:rsid w:val="00D232A9"/>
    <w:rsid w:val="00D2353A"/>
    <w:rsid w:val="00D2364A"/>
    <w:rsid w:val="00D23A36"/>
    <w:rsid w:val="00D23A8C"/>
    <w:rsid w:val="00D23F9F"/>
    <w:rsid w:val="00D2429D"/>
    <w:rsid w:val="00D243B5"/>
    <w:rsid w:val="00D24462"/>
    <w:rsid w:val="00D244D8"/>
    <w:rsid w:val="00D247D5"/>
    <w:rsid w:val="00D248D5"/>
    <w:rsid w:val="00D24932"/>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9E0"/>
    <w:rsid w:val="00D30AB1"/>
    <w:rsid w:val="00D30B76"/>
    <w:rsid w:val="00D30CEA"/>
    <w:rsid w:val="00D3102F"/>
    <w:rsid w:val="00D3146A"/>
    <w:rsid w:val="00D3168C"/>
    <w:rsid w:val="00D317FE"/>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9C2"/>
    <w:rsid w:val="00D3528A"/>
    <w:rsid w:val="00D3532E"/>
    <w:rsid w:val="00D35636"/>
    <w:rsid w:val="00D357F6"/>
    <w:rsid w:val="00D35E4E"/>
    <w:rsid w:val="00D35E51"/>
    <w:rsid w:val="00D35F31"/>
    <w:rsid w:val="00D36034"/>
    <w:rsid w:val="00D3615C"/>
    <w:rsid w:val="00D36802"/>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2E5B"/>
    <w:rsid w:val="00D4313E"/>
    <w:rsid w:val="00D43149"/>
    <w:rsid w:val="00D4328B"/>
    <w:rsid w:val="00D432DD"/>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5B"/>
    <w:rsid w:val="00D47C73"/>
    <w:rsid w:val="00D47D13"/>
    <w:rsid w:val="00D50199"/>
    <w:rsid w:val="00D503B9"/>
    <w:rsid w:val="00D504D2"/>
    <w:rsid w:val="00D50630"/>
    <w:rsid w:val="00D5065F"/>
    <w:rsid w:val="00D50AC7"/>
    <w:rsid w:val="00D50CB7"/>
    <w:rsid w:val="00D51050"/>
    <w:rsid w:val="00D512F0"/>
    <w:rsid w:val="00D515BB"/>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E06"/>
    <w:rsid w:val="00D6440F"/>
    <w:rsid w:val="00D64697"/>
    <w:rsid w:val="00D64952"/>
    <w:rsid w:val="00D64B53"/>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22A"/>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A8"/>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5B72"/>
    <w:rsid w:val="00D762C5"/>
    <w:rsid w:val="00D7650F"/>
    <w:rsid w:val="00D766AB"/>
    <w:rsid w:val="00D76E8C"/>
    <w:rsid w:val="00D76E91"/>
    <w:rsid w:val="00D76EDE"/>
    <w:rsid w:val="00D76F7C"/>
    <w:rsid w:val="00D775DC"/>
    <w:rsid w:val="00D7771A"/>
    <w:rsid w:val="00D77A94"/>
    <w:rsid w:val="00D77EE9"/>
    <w:rsid w:val="00D77F82"/>
    <w:rsid w:val="00D8033A"/>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D1B"/>
    <w:rsid w:val="00D935F5"/>
    <w:rsid w:val="00D938B5"/>
    <w:rsid w:val="00D93A2F"/>
    <w:rsid w:val="00D93D2C"/>
    <w:rsid w:val="00D940BC"/>
    <w:rsid w:val="00D942EC"/>
    <w:rsid w:val="00D9458F"/>
    <w:rsid w:val="00D9495E"/>
    <w:rsid w:val="00D94B39"/>
    <w:rsid w:val="00D94BCE"/>
    <w:rsid w:val="00D95310"/>
    <w:rsid w:val="00D95924"/>
    <w:rsid w:val="00D95B44"/>
    <w:rsid w:val="00D95D40"/>
    <w:rsid w:val="00D95EC1"/>
    <w:rsid w:val="00D96267"/>
    <w:rsid w:val="00D9685B"/>
    <w:rsid w:val="00D968FC"/>
    <w:rsid w:val="00D96963"/>
    <w:rsid w:val="00D96C92"/>
    <w:rsid w:val="00D9742F"/>
    <w:rsid w:val="00D977C3"/>
    <w:rsid w:val="00D97936"/>
    <w:rsid w:val="00D97986"/>
    <w:rsid w:val="00D97A63"/>
    <w:rsid w:val="00D97A76"/>
    <w:rsid w:val="00D97B5C"/>
    <w:rsid w:val="00D97DA3"/>
    <w:rsid w:val="00D97F04"/>
    <w:rsid w:val="00D97FD1"/>
    <w:rsid w:val="00DA0177"/>
    <w:rsid w:val="00DA064E"/>
    <w:rsid w:val="00DA072F"/>
    <w:rsid w:val="00DA0983"/>
    <w:rsid w:val="00DA09D7"/>
    <w:rsid w:val="00DA0A82"/>
    <w:rsid w:val="00DA0DEA"/>
    <w:rsid w:val="00DA0F89"/>
    <w:rsid w:val="00DA16C8"/>
    <w:rsid w:val="00DA1850"/>
    <w:rsid w:val="00DA1A03"/>
    <w:rsid w:val="00DA1EF0"/>
    <w:rsid w:val="00DA1F62"/>
    <w:rsid w:val="00DA20C3"/>
    <w:rsid w:val="00DA2375"/>
    <w:rsid w:val="00DA3506"/>
    <w:rsid w:val="00DA3542"/>
    <w:rsid w:val="00DA356A"/>
    <w:rsid w:val="00DA3656"/>
    <w:rsid w:val="00DA3A69"/>
    <w:rsid w:val="00DA43BF"/>
    <w:rsid w:val="00DA443C"/>
    <w:rsid w:val="00DA485F"/>
    <w:rsid w:val="00DA4A24"/>
    <w:rsid w:val="00DA4BA7"/>
    <w:rsid w:val="00DA4DF1"/>
    <w:rsid w:val="00DA5129"/>
    <w:rsid w:val="00DA51CB"/>
    <w:rsid w:val="00DA51EA"/>
    <w:rsid w:val="00DA5259"/>
    <w:rsid w:val="00DA54C0"/>
    <w:rsid w:val="00DA5673"/>
    <w:rsid w:val="00DA58B4"/>
    <w:rsid w:val="00DA58BD"/>
    <w:rsid w:val="00DA5C8D"/>
    <w:rsid w:val="00DA5F20"/>
    <w:rsid w:val="00DA6594"/>
    <w:rsid w:val="00DA65E3"/>
    <w:rsid w:val="00DA6656"/>
    <w:rsid w:val="00DA6AB8"/>
    <w:rsid w:val="00DA6B4A"/>
    <w:rsid w:val="00DA6B83"/>
    <w:rsid w:val="00DA6B9D"/>
    <w:rsid w:val="00DA6BE2"/>
    <w:rsid w:val="00DA6E01"/>
    <w:rsid w:val="00DA6E4B"/>
    <w:rsid w:val="00DA708C"/>
    <w:rsid w:val="00DA72AA"/>
    <w:rsid w:val="00DA72E3"/>
    <w:rsid w:val="00DA734D"/>
    <w:rsid w:val="00DA75C4"/>
    <w:rsid w:val="00DA75CC"/>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6EC"/>
    <w:rsid w:val="00DB283D"/>
    <w:rsid w:val="00DB2E3D"/>
    <w:rsid w:val="00DB313F"/>
    <w:rsid w:val="00DB3327"/>
    <w:rsid w:val="00DB33C8"/>
    <w:rsid w:val="00DB38E6"/>
    <w:rsid w:val="00DB3934"/>
    <w:rsid w:val="00DB396C"/>
    <w:rsid w:val="00DB3A1D"/>
    <w:rsid w:val="00DB3A26"/>
    <w:rsid w:val="00DB3B60"/>
    <w:rsid w:val="00DB3FF6"/>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6B"/>
    <w:rsid w:val="00DC1D7B"/>
    <w:rsid w:val="00DC1EBF"/>
    <w:rsid w:val="00DC2474"/>
    <w:rsid w:val="00DC2686"/>
    <w:rsid w:val="00DC292E"/>
    <w:rsid w:val="00DC29C1"/>
    <w:rsid w:val="00DC2BD3"/>
    <w:rsid w:val="00DC2FFB"/>
    <w:rsid w:val="00DC3039"/>
    <w:rsid w:val="00DC3085"/>
    <w:rsid w:val="00DC3105"/>
    <w:rsid w:val="00DC3228"/>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40"/>
    <w:rsid w:val="00DC617E"/>
    <w:rsid w:val="00DC61A1"/>
    <w:rsid w:val="00DC62E6"/>
    <w:rsid w:val="00DC6301"/>
    <w:rsid w:val="00DC63F4"/>
    <w:rsid w:val="00DC6434"/>
    <w:rsid w:val="00DC64D0"/>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A00"/>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E0891"/>
    <w:rsid w:val="00DE0A83"/>
    <w:rsid w:val="00DE0B77"/>
    <w:rsid w:val="00DE0CB8"/>
    <w:rsid w:val="00DE0FA0"/>
    <w:rsid w:val="00DE1153"/>
    <w:rsid w:val="00DE11D3"/>
    <w:rsid w:val="00DE11FD"/>
    <w:rsid w:val="00DE1490"/>
    <w:rsid w:val="00DE1645"/>
    <w:rsid w:val="00DE1779"/>
    <w:rsid w:val="00DE182C"/>
    <w:rsid w:val="00DE1B93"/>
    <w:rsid w:val="00DE1C66"/>
    <w:rsid w:val="00DE1F11"/>
    <w:rsid w:val="00DE210E"/>
    <w:rsid w:val="00DE21F2"/>
    <w:rsid w:val="00DE2354"/>
    <w:rsid w:val="00DE2436"/>
    <w:rsid w:val="00DE2907"/>
    <w:rsid w:val="00DE2C7C"/>
    <w:rsid w:val="00DE2FF8"/>
    <w:rsid w:val="00DE32CF"/>
    <w:rsid w:val="00DE3568"/>
    <w:rsid w:val="00DE369A"/>
    <w:rsid w:val="00DE3DF8"/>
    <w:rsid w:val="00DE444D"/>
    <w:rsid w:val="00DE45D7"/>
    <w:rsid w:val="00DE49EC"/>
    <w:rsid w:val="00DE4A33"/>
    <w:rsid w:val="00DE4BB5"/>
    <w:rsid w:val="00DE4CFD"/>
    <w:rsid w:val="00DE4DB5"/>
    <w:rsid w:val="00DE5287"/>
    <w:rsid w:val="00DE5638"/>
    <w:rsid w:val="00DE567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7FB"/>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AD2"/>
    <w:rsid w:val="00DF7F45"/>
    <w:rsid w:val="00E000AB"/>
    <w:rsid w:val="00E00173"/>
    <w:rsid w:val="00E00185"/>
    <w:rsid w:val="00E003BE"/>
    <w:rsid w:val="00E0097A"/>
    <w:rsid w:val="00E00B6C"/>
    <w:rsid w:val="00E00C45"/>
    <w:rsid w:val="00E0120D"/>
    <w:rsid w:val="00E01B06"/>
    <w:rsid w:val="00E01BE2"/>
    <w:rsid w:val="00E01CAF"/>
    <w:rsid w:val="00E01FEC"/>
    <w:rsid w:val="00E020CC"/>
    <w:rsid w:val="00E020D1"/>
    <w:rsid w:val="00E02894"/>
    <w:rsid w:val="00E02908"/>
    <w:rsid w:val="00E029B6"/>
    <w:rsid w:val="00E029D3"/>
    <w:rsid w:val="00E02A4F"/>
    <w:rsid w:val="00E02DEA"/>
    <w:rsid w:val="00E030F6"/>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D9B"/>
    <w:rsid w:val="00E07037"/>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D1"/>
    <w:rsid w:val="00E11FF8"/>
    <w:rsid w:val="00E1200B"/>
    <w:rsid w:val="00E12136"/>
    <w:rsid w:val="00E1218D"/>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950"/>
    <w:rsid w:val="00E14B15"/>
    <w:rsid w:val="00E14EF6"/>
    <w:rsid w:val="00E151AA"/>
    <w:rsid w:val="00E153E6"/>
    <w:rsid w:val="00E1555F"/>
    <w:rsid w:val="00E155B3"/>
    <w:rsid w:val="00E1563F"/>
    <w:rsid w:val="00E1585B"/>
    <w:rsid w:val="00E158D4"/>
    <w:rsid w:val="00E159F5"/>
    <w:rsid w:val="00E15B26"/>
    <w:rsid w:val="00E15F4B"/>
    <w:rsid w:val="00E15FF4"/>
    <w:rsid w:val="00E16052"/>
    <w:rsid w:val="00E16410"/>
    <w:rsid w:val="00E16606"/>
    <w:rsid w:val="00E16725"/>
    <w:rsid w:val="00E16784"/>
    <w:rsid w:val="00E169D5"/>
    <w:rsid w:val="00E16A49"/>
    <w:rsid w:val="00E16A7D"/>
    <w:rsid w:val="00E16F3D"/>
    <w:rsid w:val="00E175DE"/>
    <w:rsid w:val="00E177F5"/>
    <w:rsid w:val="00E17A10"/>
    <w:rsid w:val="00E17DEF"/>
    <w:rsid w:val="00E17F63"/>
    <w:rsid w:val="00E20024"/>
    <w:rsid w:val="00E20640"/>
    <w:rsid w:val="00E20B34"/>
    <w:rsid w:val="00E20F31"/>
    <w:rsid w:val="00E21398"/>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9AD"/>
    <w:rsid w:val="00E26AA8"/>
    <w:rsid w:val="00E26DE8"/>
    <w:rsid w:val="00E26E4E"/>
    <w:rsid w:val="00E2700C"/>
    <w:rsid w:val="00E270A8"/>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FF0"/>
    <w:rsid w:val="00E33005"/>
    <w:rsid w:val="00E33262"/>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40301"/>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DD4"/>
    <w:rsid w:val="00E53010"/>
    <w:rsid w:val="00E530C7"/>
    <w:rsid w:val="00E5333A"/>
    <w:rsid w:val="00E534E3"/>
    <w:rsid w:val="00E53565"/>
    <w:rsid w:val="00E536AE"/>
    <w:rsid w:val="00E538E8"/>
    <w:rsid w:val="00E539E2"/>
    <w:rsid w:val="00E53A02"/>
    <w:rsid w:val="00E53A4D"/>
    <w:rsid w:val="00E53BFE"/>
    <w:rsid w:val="00E53CBC"/>
    <w:rsid w:val="00E53DAF"/>
    <w:rsid w:val="00E53F23"/>
    <w:rsid w:val="00E54007"/>
    <w:rsid w:val="00E5403A"/>
    <w:rsid w:val="00E54750"/>
    <w:rsid w:val="00E54822"/>
    <w:rsid w:val="00E54838"/>
    <w:rsid w:val="00E54929"/>
    <w:rsid w:val="00E54C71"/>
    <w:rsid w:val="00E5515C"/>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699"/>
    <w:rsid w:val="00E57AE9"/>
    <w:rsid w:val="00E57B70"/>
    <w:rsid w:val="00E57B74"/>
    <w:rsid w:val="00E57D2B"/>
    <w:rsid w:val="00E57DAE"/>
    <w:rsid w:val="00E600C0"/>
    <w:rsid w:val="00E60118"/>
    <w:rsid w:val="00E601AD"/>
    <w:rsid w:val="00E60903"/>
    <w:rsid w:val="00E60953"/>
    <w:rsid w:val="00E610A9"/>
    <w:rsid w:val="00E61A44"/>
    <w:rsid w:val="00E61FB7"/>
    <w:rsid w:val="00E6214B"/>
    <w:rsid w:val="00E62290"/>
    <w:rsid w:val="00E623EB"/>
    <w:rsid w:val="00E623FB"/>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B4E"/>
    <w:rsid w:val="00E72D97"/>
    <w:rsid w:val="00E7303D"/>
    <w:rsid w:val="00E7305E"/>
    <w:rsid w:val="00E7309D"/>
    <w:rsid w:val="00E73386"/>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2FA0"/>
    <w:rsid w:val="00E8312B"/>
    <w:rsid w:val="00E8325F"/>
    <w:rsid w:val="00E83275"/>
    <w:rsid w:val="00E834C8"/>
    <w:rsid w:val="00E83583"/>
    <w:rsid w:val="00E835FF"/>
    <w:rsid w:val="00E838ED"/>
    <w:rsid w:val="00E839DF"/>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0E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83E"/>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A004B"/>
    <w:rsid w:val="00EA053C"/>
    <w:rsid w:val="00EA057B"/>
    <w:rsid w:val="00EA060C"/>
    <w:rsid w:val="00EA0632"/>
    <w:rsid w:val="00EA0648"/>
    <w:rsid w:val="00EA0A1D"/>
    <w:rsid w:val="00EA0C19"/>
    <w:rsid w:val="00EA0D95"/>
    <w:rsid w:val="00EA0E43"/>
    <w:rsid w:val="00EA0F71"/>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63"/>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BC5"/>
    <w:rsid w:val="00EB3C18"/>
    <w:rsid w:val="00EB4084"/>
    <w:rsid w:val="00EB40EB"/>
    <w:rsid w:val="00EB44E3"/>
    <w:rsid w:val="00EB454C"/>
    <w:rsid w:val="00EB4578"/>
    <w:rsid w:val="00EB4F52"/>
    <w:rsid w:val="00EB5187"/>
    <w:rsid w:val="00EB5246"/>
    <w:rsid w:val="00EB5275"/>
    <w:rsid w:val="00EB52EF"/>
    <w:rsid w:val="00EB533F"/>
    <w:rsid w:val="00EB5511"/>
    <w:rsid w:val="00EB5566"/>
    <w:rsid w:val="00EB574C"/>
    <w:rsid w:val="00EB57DF"/>
    <w:rsid w:val="00EB5850"/>
    <w:rsid w:val="00EB5A2A"/>
    <w:rsid w:val="00EB5AC2"/>
    <w:rsid w:val="00EB5FAF"/>
    <w:rsid w:val="00EB60B1"/>
    <w:rsid w:val="00EB6189"/>
    <w:rsid w:val="00EB62B4"/>
    <w:rsid w:val="00EB68AA"/>
    <w:rsid w:val="00EB6DD6"/>
    <w:rsid w:val="00EB6DF3"/>
    <w:rsid w:val="00EB6E97"/>
    <w:rsid w:val="00EB7066"/>
    <w:rsid w:val="00EB7455"/>
    <w:rsid w:val="00EB77CE"/>
    <w:rsid w:val="00EB7800"/>
    <w:rsid w:val="00EB7A9D"/>
    <w:rsid w:val="00EB7DC5"/>
    <w:rsid w:val="00EB7E57"/>
    <w:rsid w:val="00EB7F31"/>
    <w:rsid w:val="00EC0092"/>
    <w:rsid w:val="00EC0240"/>
    <w:rsid w:val="00EC03F1"/>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2C0"/>
    <w:rsid w:val="00EC357A"/>
    <w:rsid w:val="00EC3584"/>
    <w:rsid w:val="00EC37ED"/>
    <w:rsid w:val="00EC3998"/>
    <w:rsid w:val="00EC3B10"/>
    <w:rsid w:val="00EC440E"/>
    <w:rsid w:val="00EC4465"/>
    <w:rsid w:val="00EC4961"/>
    <w:rsid w:val="00EC4BAC"/>
    <w:rsid w:val="00EC5146"/>
    <w:rsid w:val="00EC53F6"/>
    <w:rsid w:val="00EC565F"/>
    <w:rsid w:val="00EC5940"/>
    <w:rsid w:val="00EC5961"/>
    <w:rsid w:val="00EC5A67"/>
    <w:rsid w:val="00EC5A73"/>
    <w:rsid w:val="00EC5B18"/>
    <w:rsid w:val="00EC5D1C"/>
    <w:rsid w:val="00EC5EC2"/>
    <w:rsid w:val="00EC5EC6"/>
    <w:rsid w:val="00EC6024"/>
    <w:rsid w:val="00EC63FB"/>
    <w:rsid w:val="00EC69F6"/>
    <w:rsid w:val="00EC6E45"/>
    <w:rsid w:val="00EC6E67"/>
    <w:rsid w:val="00EC6EE5"/>
    <w:rsid w:val="00EC6F06"/>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A4"/>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0B3"/>
    <w:rsid w:val="00EE016F"/>
    <w:rsid w:val="00EE02E6"/>
    <w:rsid w:val="00EE084A"/>
    <w:rsid w:val="00EE0AA2"/>
    <w:rsid w:val="00EE0C91"/>
    <w:rsid w:val="00EE0EDC"/>
    <w:rsid w:val="00EE10F6"/>
    <w:rsid w:val="00EE125E"/>
    <w:rsid w:val="00EE133B"/>
    <w:rsid w:val="00EE13EF"/>
    <w:rsid w:val="00EE15C1"/>
    <w:rsid w:val="00EE1751"/>
    <w:rsid w:val="00EE1DB7"/>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54"/>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5E4B"/>
    <w:rsid w:val="00EF6441"/>
    <w:rsid w:val="00EF660C"/>
    <w:rsid w:val="00EF66ED"/>
    <w:rsid w:val="00EF6706"/>
    <w:rsid w:val="00EF67BC"/>
    <w:rsid w:val="00EF6C78"/>
    <w:rsid w:val="00EF6E9C"/>
    <w:rsid w:val="00EF6F86"/>
    <w:rsid w:val="00EF748D"/>
    <w:rsid w:val="00EF74AC"/>
    <w:rsid w:val="00EF7585"/>
    <w:rsid w:val="00EF79F1"/>
    <w:rsid w:val="00EF7A3E"/>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34B"/>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16B"/>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2B0"/>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3F"/>
    <w:rsid w:val="00F15F49"/>
    <w:rsid w:val="00F162A0"/>
    <w:rsid w:val="00F162A7"/>
    <w:rsid w:val="00F16503"/>
    <w:rsid w:val="00F166E4"/>
    <w:rsid w:val="00F16ACA"/>
    <w:rsid w:val="00F16C40"/>
    <w:rsid w:val="00F16C48"/>
    <w:rsid w:val="00F16CBA"/>
    <w:rsid w:val="00F16E4C"/>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01"/>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0A1"/>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3E6"/>
    <w:rsid w:val="00F424DA"/>
    <w:rsid w:val="00F42D2A"/>
    <w:rsid w:val="00F42E13"/>
    <w:rsid w:val="00F43872"/>
    <w:rsid w:val="00F43BC4"/>
    <w:rsid w:val="00F43EEB"/>
    <w:rsid w:val="00F443D7"/>
    <w:rsid w:val="00F444AD"/>
    <w:rsid w:val="00F448CA"/>
    <w:rsid w:val="00F44AFB"/>
    <w:rsid w:val="00F44D20"/>
    <w:rsid w:val="00F44EB6"/>
    <w:rsid w:val="00F45154"/>
    <w:rsid w:val="00F45218"/>
    <w:rsid w:val="00F45267"/>
    <w:rsid w:val="00F45485"/>
    <w:rsid w:val="00F45528"/>
    <w:rsid w:val="00F458A4"/>
    <w:rsid w:val="00F45B07"/>
    <w:rsid w:val="00F45E5A"/>
    <w:rsid w:val="00F45EF5"/>
    <w:rsid w:val="00F45FAF"/>
    <w:rsid w:val="00F46620"/>
    <w:rsid w:val="00F4671B"/>
    <w:rsid w:val="00F4681B"/>
    <w:rsid w:val="00F46AFF"/>
    <w:rsid w:val="00F46BC4"/>
    <w:rsid w:val="00F46E13"/>
    <w:rsid w:val="00F46E8D"/>
    <w:rsid w:val="00F46F4F"/>
    <w:rsid w:val="00F4729A"/>
    <w:rsid w:val="00F47598"/>
    <w:rsid w:val="00F478A1"/>
    <w:rsid w:val="00F47A85"/>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9F6"/>
    <w:rsid w:val="00F54C2D"/>
    <w:rsid w:val="00F54DB4"/>
    <w:rsid w:val="00F55014"/>
    <w:rsid w:val="00F55176"/>
    <w:rsid w:val="00F5554F"/>
    <w:rsid w:val="00F55871"/>
    <w:rsid w:val="00F558D0"/>
    <w:rsid w:val="00F55903"/>
    <w:rsid w:val="00F559CE"/>
    <w:rsid w:val="00F55B50"/>
    <w:rsid w:val="00F55B94"/>
    <w:rsid w:val="00F560E6"/>
    <w:rsid w:val="00F56283"/>
    <w:rsid w:val="00F5629A"/>
    <w:rsid w:val="00F56821"/>
    <w:rsid w:val="00F569A7"/>
    <w:rsid w:val="00F56A7B"/>
    <w:rsid w:val="00F56AE4"/>
    <w:rsid w:val="00F56BEC"/>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2F6C"/>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6A8"/>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8DE"/>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10"/>
    <w:rsid w:val="00FA3174"/>
    <w:rsid w:val="00FA35F3"/>
    <w:rsid w:val="00FA3769"/>
    <w:rsid w:val="00FA38BD"/>
    <w:rsid w:val="00FA38D3"/>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389"/>
    <w:rsid w:val="00FB5400"/>
    <w:rsid w:val="00FB5A4E"/>
    <w:rsid w:val="00FB5A54"/>
    <w:rsid w:val="00FB5B7E"/>
    <w:rsid w:val="00FB5E89"/>
    <w:rsid w:val="00FB6207"/>
    <w:rsid w:val="00FB6314"/>
    <w:rsid w:val="00FB63CE"/>
    <w:rsid w:val="00FB654F"/>
    <w:rsid w:val="00FB6716"/>
    <w:rsid w:val="00FB678F"/>
    <w:rsid w:val="00FB6B9E"/>
    <w:rsid w:val="00FB6DE8"/>
    <w:rsid w:val="00FB721A"/>
    <w:rsid w:val="00FB7226"/>
    <w:rsid w:val="00FB730E"/>
    <w:rsid w:val="00FB756E"/>
    <w:rsid w:val="00FB7844"/>
    <w:rsid w:val="00FB79DE"/>
    <w:rsid w:val="00FB7A7C"/>
    <w:rsid w:val="00FB7A96"/>
    <w:rsid w:val="00FB7FFE"/>
    <w:rsid w:val="00FC000B"/>
    <w:rsid w:val="00FC006D"/>
    <w:rsid w:val="00FC03D2"/>
    <w:rsid w:val="00FC04E4"/>
    <w:rsid w:val="00FC051F"/>
    <w:rsid w:val="00FC05DD"/>
    <w:rsid w:val="00FC066F"/>
    <w:rsid w:val="00FC06B8"/>
    <w:rsid w:val="00FC0B2F"/>
    <w:rsid w:val="00FC0B6E"/>
    <w:rsid w:val="00FC0BC2"/>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558"/>
    <w:rsid w:val="00FD063A"/>
    <w:rsid w:val="00FD06CB"/>
    <w:rsid w:val="00FD0759"/>
    <w:rsid w:val="00FD0A18"/>
    <w:rsid w:val="00FD0BA0"/>
    <w:rsid w:val="00FD0C1D"/>
    <w:rsid w:val="00FD0EA9"/>
    <w:rsid w:val="00FD0ED5"/>
    <w:rsid w:val="00FD12F7"/>
    <w:rsid w:val="00FD131D"/>
    <w:rsid w:val="00FD196F"/>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8F2"/>
    <w:rsid w:val="00FD4C90"/>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357"/>
    <w:rsid w:val="00FE05EE"/>
    <w:rsid w:val="00FE060F"/>
    <w:rsid w:val="00FE0915"/>
    <w:rsid w:val="00FE0AFD"/>
    <w:rsid w:val="00FE0C4A"/>
    <w:rsid w:val="00FE0E3D"/>
    <w:rsid w:val="00FE1029"/>
    <w:rsid w:val="00FE16BD"/>
    <w:rsid w:val="00FE16E9"/>
    <w:rsid w:val="00FE18BE"/>
    <w:rsid w:val="00FE20F2"/>
    <w:rsid w:val="00FE21BB"/>
    <w:rsid w:val="00FE2331"/>
    <w:rsid w:val="00FE2595"/>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264"/>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C04"/>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7581E"/>
  <w15:docId w15:val="{4303A078-8B4E-492B-91DA-19050A80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5E15"/>
    <w:pPr>
      <w:spacing w:after="180" w:line="259" w:lineRule="auto"/>
    </w:pPr>
    <w:rPr>
      <w:rFonts w:eastAsia="Malgun Gothic"/>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1"/>
    <w:qFormat/>
    <w:rsid w:val="009C6A06"/>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9C6A06"/>
    <w:pPr>
      <w:numPr>
        <w:ilvl w:val="2"/>
        <w:numId w:val="0"/>
      </w:numPr>
      <w:tabs>
        <w:tab w:val="clear" w:pos="720"/>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3"/>
    <w:next w:val="a"/>
    <w:link w:val="40"/>
    <w:qFormat/>
    <w:rsid w:val="009C6A06"/>
    <w:pPr>
      <w:numPr>
        <w:ilvl w:val="3"/>
      </w:numPr>
      <w:outlineLvl w:val="3"/>
    </w:pPr>
    <w:rPr>
      <w:sz w:val="24"/>
    </w:rPr>
  </w:style>
  <w:style w:type="paragraph" w:styleId="5">
    <w:name w:val="heading 5"/>
    <w:basedOn w:val="4"/>
    <w:next w:val="a"/>
    <w:link w:val="50"/>
    <w:qFormat/>
    <w:rsid w:val="009C6A06"/>
    <w:pPr>
      <w:numPr>
        <w:ilvl w:val="4"/>
      </w:numPr>
      <w:outlineLvl w:val="4"/>
    </w:pPr>
    <w:rPr>
      <w:sz w:val="22"/>
    </w:rPr>
  </w:style>
  <w:style w:type="paragraph" w:styleId="6">
    <w:name w:val="heading 6"/>
    <w:basedOn w:val="H6"/>
    <w:next w:val="a"/>
    <w:link w:val="60"/>
    <w:qFormat/>
    <w:rsid w:val="009C6A06"/>
    <w:pPr>
      <w:numPr>
        <w:ilvl w:val="5"/>
      </w:numPr>
      <w:ind w:left="1985" w:hanging="1985"/>
      <w:outlineLvl w:val="5"/>
    </w:pPr>
  </w:style>
  <w:style w:type="paragraph" w:styleId="7">
    <w:name w:val="heading 7"/>
    <w:basedOn w:val="H6"/>
    <w:next w:val="a"/>
    <w:link w:val="70"/>
    <w:qFormat/>
    <w:rsid w:val="009C6A06"/>
    <w:pPr>
      <w:numPr>
        <w:ilvl w:val="6"/>
      </w:numPr>
      <w:ind w:left="1985" w:hanging="1985"/>
      <w:outlineLvl w:val="6"/>
    </w:pPr>
  </w:style>
  <w:style w:type="paragraph" w:styleId="8">
    <w:name w:val="heading 8"/>
    <w:basedOn w:val="1"/>
    <w:next w:val="a"/>
    <w:link w:val="80"/>
    <w:qFormat/>
    <w:rsid w:val="009C6A06"/>
    <w:pPr>
      <w:numPr>
        <w:ilvl w:val="7"/>
      </w:numPr>
      <w:outlineLvl w:val="7"/>
    </w:pPr>
  </w:style>
  <w:style w:type="paragraph" w:styleId="9">
    <w:name w:val="heading 9"/>
    <w:basedOn w:val="8"/>
    <w:next w:val="a"/>
    <w:link w:val="90"/>
    <w:qFormat/>
    <w:rsid w:val="009C6A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C6A06"/>
    <w:pPr>
      <w:ind w:left="1985" w:hanging="1985"/>
      <w:outlineLvl w:val="9"/>
    </w:pPr>
    <w:rPr>
      <w:sz w:val="20"/>
    </w:rPr>
  </w:style>
  <w:style w:type="paragraph" w:styleId="31">
    <w:name w:val="List 3"/>
    <w:basedOn w:val="20"/>
    <w:qFormat/>
    <w:rsid w:val="009C6A06"/>
    <w:pPr>
      <w:ind w:left="1135"/>
    </w:pPr>
  </w:style>
  <w:style w:type="paragraph" w:styleId="20">
    <w:name w:val="List 2"/>
    <w:basedOn w:val="a3"/>
    <w:qFormat/>
    <w:rsid w:val="009C6A06"/>
    <w:pPr>
      <w:ind w:left="851"/>
    </w:pPr>
  </w:style>
  <w:style w:type="paragraph" w:styleId="a3">
    <w:name w:val="List"/>
    <w:basedOn w:val="a"/>
    <w:qFormat/>
    <w:rsid w:val="009C6A06"/>
    <w:pPr>
      <w:ind w:left="568" w:hanging="284"/>
    </w:pPr>
  </w:style>
  <w:style w:type="paragraph" w:styleId="TOC7">
    <w:name w:val="toc 7"/>
    <w:basedOn w:val="TOC6"/>
    <w:next w:val="a"/>
    <w:uiPriority w:val="39"/>
    <w:rsid w:val="009C6A06"/>
    <w:pPr>
      <w:ind w:left="2268" w:hanging="2268"/>
    </w:pPr>
  </w:style>
  <w:style w:type="paragraph" w:styleId="TOC6">
    <w:name w:val="toc 6"/>
    <w:basedOn w:val="TOC5"/>
    <w:next w:val="a"/>
    <w:uiPriority w:val="39"/>
    <w:qFormat/>
    <w:rsid w:val="009C6A06"/>
    <w:pPr>
      <w:ind w:left="1985" w:hanging="1985"/>
    </w:pPr>
  </w:style>
  <w:style w:type="paragraph" w:styleId="TOC5">
    <w:name w:val="toc 5"/>
    <w:basedOn w:val="TOC4"/>
    <w:next w:val="a"/>
    <w:uiPriority w:val="39"/>
    <w:rsid w:val="009C6A06"/>
    <w:pPr>
      <w:ind w:left="1701" w:hanging="1701"/>
    </w:pPr>
  </w:style>
  <w:style w:type="paragraph" w:styleId="TOC4">
    <w:name w:val="toc 4"/>
    <w:basedOn w:val="TOC3"/>
    <w:next w:val="a"/>
    <w:uiPriority w:val="39"/>
    <w:qFormat/>
    <w:rsid w:val="009C6A06"/>
    <w:pPr>
      <w:ind w:left="1418" w:hanging="1418"/>
    </w:pPr>
  </w:style>
  <w:style w:type="paragraph" w:styleId="TOC3">
    <w:name w:val="toc 3"/>
    <w:basedOn w:val="TOC2"/>
    <w:next w:val="a"/>
    <w:uiPriority w:val="39"/>
    <w:qFormat/>
    <w:rsid w:val="009C6A06"/>
    <w:pPr>
      <w:ind w:left="1134" w:hanging="1134"/>
    </w:pPr>
  </w:style>
  <w:style w:type="paragraph" w:styleId="TOC2">
    <w:name w:val="toc 2"/>
    <w:basedOn w:val="TOC1"/>
    <w:next w:val="a"/>
    <w:uiPriority w:val="39"/>
    <w:qFormat/>
    <w:rsid w:val="009C6A06"/>
    <w:pPr>
      <w:keepNext w:val="0"/>
      <w:spacing w:before="0"/>
      <w:ind w:left="851" w:hanging="851"/>
    </w:pPr>
    <w:rPr>
      <w:sz w:val="20"/>
    </w:rPr>
  </w:style>
  <w:style w:type="paragraph" w:styleId="TOC1">
    <w:name w:val="toc 1"/>
    <w:next w:val="a"/>
    <w:uiPriority w:val="39"/>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22">
    <w:name w:val="List Number 2"/>
    <w:basedOn w:val="a4"/>
    <w:qFormat/>
    <w:rsid w:val="009C6A06"/>
    <w:pPr>
      <w:ind w:left="851"/>
    </w:pPr>
  </w:style>
  <w:style w:type="paragraph" w:styleId="a4">
    <w:name w:val="List Number"/>
    <w:basedOn w:val="a3"/>
    <w:qFormat/>
    <w:rsid w:val="009C6A06"/>
    <w:pPr>
      <w:ind w:left="0" w:firstLine="0"/>
    </w:pPr>
  </w:style>
  <w:style w:type="paragraph" w:styleId="41">
    <w:name w:val="List Bullet 4"/>
    <w:basedOn w:val="32"/>
    <w:qFormat/>
    <w:rsid w:val="009C6A06"/>
    <w:pPr>
      <w:ind w:left="1418"/>
    </w:pPr>
  </w:style>
  <w:style w:type="paragraph" w:styleId="32">
    <w:name w:val="List Bullet 3"/>
    <w:basedOn w:val="23"/>
    <w:rsid w:val="009C6A06"/>
    <w:pPr>
      <w:ind w:left="1135"/>
    </w:pPr>
  </w:style>
  <w:style w:type="paragraph" w:styleId="23">
    <w:name w:val="List Bullet 2"/>
    <w:basedOn w:val="a5"/>
    <w:uiPriority w:val="99"/>
    <w:qFormat/>
    <w:rsid w:val="009C6A06"/>
    <w:pPr>
      <w:ind w:left="851"/>
    </w:pPr>
  </w:style>
  <w:style w:type="paragraph" w:styleId="a5">
    <w:name w:val="List Bullet"/>
    <w:basedOn w:val="a3"/>
    <w:qFormat/>
    <w:rsid w:val="009C6A06"/>
    <w:pPr>
      <w:ind w:left="0" w:firstLine="0"/>
    </w:p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1"/>
    <w:qFormat/>
    <w:rsid w:val="009C6A06"/>
    <w:pPr>
      <w:spacing w:before="120" w:after="120"/>
    </w:pPr>
    <w:rPr>
      <w:b/>
    </w:rPr>
  </w:style>
  <w:style w:type="paragraph" w:styleId="a7">
    <w:name w:val="Document Map"/>
    <w:basedOn w:val="a"/>
    <w:link w:val="a8"/>
    <w:semiHidden/>
    <w:qFormat/>
    <w:rsid w:val="009C6A06"/>
    <w:pPr>
      <w:shd w:val="clear" w:color="auto" w:fill="000080"/>
    </w:pPr>
    <w:rPr>
      <w:rFonts w:ascii="Tahoma" w:hAnsi="Tahoma"/>
    </w:rPr>
  </w:style>
  <w:style w:type="paragraph" w:styleId="a9">
    <w:name w:val="annotation text"/>
    <w:basedOn w:val="a"/>
    <w:link w:val="12"/>
    <w:qFormat/>
    <w:rsid w:val="009C6A06"/>
  </w:style>
  <w:style w:type="paragraph" w:styleId="aa">
    <w:name w:val="Body Text"/>
    <w:basedOn w:val="a"/>
    <w:link w:val="ab"/>
    <w:qFormat/>
    <w:rsid w:val="009C6A06"/>
  </w:style>
  <w:style w:type="paragraph" w:styleId="ac">
    <w:name w:val="Plain Text"/>
    <w:basedOn w:val="a"/>
    <w:link w:val="ad"/>
    <w:uiPriority w:val="99"/>
    <w:qFormat/>
    <w:rsid w:val="009C6A06"/>
    <w:rPr>
      <w:rFonts w:ascii="Courier New" w:hAnsi="Courier New"/>
      <w:lang w:val="nb-NO"/>
    </w:rPr>
  </w:style>
  <w:style w:type="paragraph" w:styleId="51">
    <w:name w:val="List Bullet 5"/>
    <w:basedOn w:val="41"/>
    <w:qFormat/>
    <w:rsid w:val="009C6A06"/>
    <w:pPr>
      <w:ind w:left="1702"/>
    </w:pPr>
  </w:style>
  <w:style w:type="paragraph" w:styleId="TOC8">
    <w:name w:val="toc 8"/>
    <w:basedOn w:val="TOC1"/>
    <w:next w:val="a"/>
    <w:uiPriority w:val="39"/>
    <w:qFormat/>
    <w:rsid w:val="009C6A06"/>
    <w:pPr>
      <w:spacing w:before="180"/>
      <w:ind w:left="2693" w:hanging="2693"/>
    </w:pPr>
    <w:rPr>
      <w:b/>
    </w:rPr>
  </w:style>
  <w:style w:type="paragraph" w:styleId="ae">
    <w:name w:val="Date"/>
    <w:basedOn w:val="a"/>
    <w:next w:val="a"/>
    <w:link w:val="af"/>
    <w:qFormat/>
    <w:rsid w:val="009C6A06"/>
    <w:pPr>
      <w:widowControl w:val="0"/>
      <w:spacing w:after="0"/>
      <w:ind w:leftChars="2500" w:left="100"/>
      <w:jc w:val="both"/>
    </w:pPr>
    <w:rPr>
      <w:rFonts w:eastAsia="宋体"/>
      <w:kern w:val="2"/>
      <w:sz w:val="21"/>
    </w:rPr>
  </w:style>
  <w:style w:type="paragraph" w:styleId="af0">
    <w:name w:val="Balloon Text"/>
    <w:basedOn w:val="a"/>
    <w:link w:val="af1"/>
    <w:qFormat/>
    <w:rsid w:val="009C6A06"/>
    <w:pPr>
      <w:spacing w:after="0"/>
    </w:pPr>
    <w:rPr>
      <w:rFonts w:ascii="Tahoma" w:hAnsi="Tahoma"/>
      <w:sz w:val="16"/>
      <w:szCs w:val="16"/>
    </w:rPr>
  </w:style>
  <w:style w:type="paragraph" w:styleId="af2">
    <w:name w:val="footer"/>
    <w:basedOn w:val="af3"/>
    <w:link w:val="af4"/>
    <w:qFormat/>
    <w:rsid w:val="009C6A06"/>
    <w:pPr>
      <w:jc w:val="center"/>
    </w:pPr>
    <w:rPr>
      <w:i/>
    </w:rPr>
  </w:style>
  <w:style w:type="paragraph" w:styleId="af3">
    <w:name w:val="header"/>
    <w:link w:val="af5"/>
    <w:uiPriority w:val="99"/>
    <w:qFormat/>
    <w:rsid w:val="009C6A06"/>
    <w:pPr>
      <w:widowControl w:val="0"/>
      <w:spacing w:after="160" w:line="259" w:lineRule="auto"/>
    </w:pPr>
    <w:rPr>
      <w:rFonts w:ascii="Arial" w:eastAsia="Malgun Gothic" w:hAnsi="Arial"/>
      <w:b/>
      <w:sz w:val="18"/>
      <w:lang w:val="en-GB" w:eastAsia="en-US"/>
    </w:rPr>
  </w:style>
  <w:style w:type="paragraph" w:styleId="af6">
    <w:name w:val="index heading"/>
    <w:basedOn w:val="a"/>
    <w:next w:val="a"/>
    <w:semiHidden/>
    <w:qFormat/>
    <w:rsid w:val="009C6A06"/>
    <w:pPr>
      <w:pBdr>
        <w:top w:val="single" w:sz="12" w:space="0" w:color="auto"/>
      </w:pBdr>
      <w:spacing w:before="360" w:after="240"/>
    </w:pPr>
    <w:rPr>
      <w:b/>
      <w:i/>
      <w:sz w:val="26"/>
    </w:rPr>
  </w:style>
  <w:style w:type="paragraph" w:styleId="af7">
    <w:name w:val="Subtitle"/>
    <w:basedOn w:val="a"/>
    <w:next w:val="a"/>
    <w:link w:val="af8"/>
    <w:qFormat/>
    <w:rsid w:val="009C6A06"/>
    <w:pPr>
      <w:widowControl w:val="0"/>
      <w:spacing w:before="240" w:after="60" w:line="312" w:lineRule="auto"/>
      <w:jc w:val="center"/>
      <w:outlineLvl w:val="1"/>
    </w:pPr>
    <w:rPr>
      <w:rFonts w:ascii="Calibri Light" w:eastAsia="宋体" w:hAnsi="Calibri Light"/>
      <w:b/>
      <w:bCs/>
      <w:kern w:val="28"/>
      <w:sz w:val="32"/>
      <w:szCs w:val="32"/>
    </w:rPr>
  </w:style>
  <w:style w:type="paragraph" w:styleId="af9">
    <w:name w:val="footnote text"/>
    <w:basedOn w:val="a"/>
    <w:link w:val="afa"/>
    <w:semiHidden/>
    <w:qFormat/>
    <w:rsid w:val="009C6A06"/>
    <w:pPr>
      <w:keepLines/>
      <w:spacing w:after="0"/>
      <w:ind w:left="454" w:hanging="454"/>
    </w:pPr>
    <w:rPr>
      <w:sz w:val="16"/>
    </w:rPr>
  </w:style>
  <w:style w:type="paragraph" w:styleId="52">
    <w:name w:val="List 5"/>
    <w:basedOn w:val="42"/>
    <w:qFormat/>
    <w:rsid w:val="009C6A06"/>
    <w:pPr>
      <w:ind w:left="1702"/>
    </w:pPr>
  </w:style>
  <w:style w:type="paragraph" w:styleId="42">
    <w:name w:val="List 4"/>
    <w:basedOn w:val="31"/>
    <w:qFormat/>
    <w:rsid w:val="009C6A06"/>
    <w:pPr>
      <w:ind w:left="1418"/>
    </w:pPr>
  </w:style>
  <w:style w:type="paragraph" w:styleId="afb">
    <w:name w:val="table of figures"/>
    <w:basedOn w:val="aa"/>
    <w:next w:val="a"/>
    <w:uiPriority w:val="99"/>
    <w:qFormat/>
    <w:rsid w:val="009C6A06"/>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TOC9">
    <w:name w:val="toc 9"/>
    <w:basedOn w:val="TOC8"/>
    <w:next w:val="a"/>
    <w:uiPriority w:val="39"/>
    <w:qFormat/>
    <w:rsid w:val="009C6A06"/>
    <w:pPr>
      <w:ind w:left="1418" w:hanging="1418"/>
    </w:pPr>
  </w:style>
  <w:style w:type="paragraph" w:styleId="24">
    <w:name w:val="Body Text 2"/>
    <w:basedOn w:val="a"/>
    <w:link w:val="25"/>
    <w:qFormat/>
    <w:rsid w:val="009C6A06"/>
    <w:pPr>
      <w:spacing w:after="120" w:line="480" w:lineRule="auto"/>
    </w:pPr>
    <w:rPr>
      <w:rFonts w:ascii="Times" w:eastAsia="Batang" w:hAnsi="Times"/>
      <w:szCs w:val="24"/>
    </w:rPr>
  </w:style>
  <w:style w:type="paragraph" w:styleId="HTML">
    <w:name w:val="HTML Preformatted"/>
    <w:basedOn w:val="a"/>
    <w:link w:val="HTML0"/>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c">
    <w:name w:val="Normal (Web)"/>
    <w:basedOn w:val="a"/>
    <w:uiPriority w:val="99"/>
    <w:unhideWhenUsed/>
    <w:qFormat/>
    <w:rsid w:val="009C6A06"/>
    <w:pPr>
      <w:spacing w:before="100" w:beforeAutospacing="1" w:after="100" w:afterAutospacing="1"/>
    </w:pPr>
    <w:rPr>
      <w:rFonts w:eastAsia="Times New Roman"/>
      <w:sz w:val="24"/>
      <w:szCs w:val="24"/>
      <w:lang w:val="en-US" w:eastAsia="zh-CN"/>
    </w:rPr>
  </w:style>
  <w:style w:type="paragraph" w:styleId="13">
    <w:name w:val="index 1"/>
    <w:basedOn w:val="a"/>
    <w:next w:val="a"/>
    <w:qFormat/>
    <w:rsid w:val="009C6A06"/>
    <w:pPr>
      <w:keepLines/>
      <w:spacing w:after="0"/>
    </w:pPr>
  </w:style>
  <w:style w:type="paragraph" w:styleId="26">
    <w:name w:val="index 2"/>
    <w:basedOn w:val="13"/>
    <w:next w:val="a"/>
    <w:semiHidden/>
    <w:qFormat/>
    <w:rsid w:val="009C6A06"/>
    <w:pPr>
      <w:ind w:left="284"/>
    </w:pPr>
  </w:style>
  <w:style w:type="paragraph" w:styleId="afd">
    <w:name w:val="annotation subject"/>
    <w:basedOn w:val="a9"/>
    <w:next w:val="a9"/>
    <w:link w:val="afe"/>
    <w:rsid w:val="009C6A06"/>
    <w:rPr>
      <w:b/>
      <w:bCs/>
    </w:rPr>
  </w:style>
  <w:style w:type="table" w:styleId="aff">
    <w:name w:val="Table Grid"/>
    <w:basedOn w:val="a1"/>
    <w:uiPriority w:val="59"/>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f0">
    <w:name w:val="Strong"/>
    <w:uiPriority w:val="22"/>
    <w:qFormat/>
    <w:rsid w:val="009C6A06"/>
    <w:rPr>
      <w:b/>
      <w:bCs/>
    </w:rPr>
  </w:style>
  <w:style w:type="character" w:styleId="aff1">
    <w:name w:val="page number"/>
    <w:qFormat/>
    <w:rsid w:val="009C6A06"/>
  </w:style>
  <w:style w:type="character" w:styleId="aff2">
    <w:name w:val="FollowedHyperlink"/>
    <w:qFormat/>
    <w:rsid w:val="009C6A06"/>
    <w:rPr>
      <w:color w:val="800080"/>
      <w:u w:val="single"/>
    </w:rPr>
  </w:style>
  <w:style w:type="character" w:styleId="aff3">
    <w:name w:val="Emphasis"/>
    <w:uiPriority w:val="20"/>
    <w:qFormat/>
    <w:rsid w:val="009C6A06"/>
    <w:rPr>
      <w:i/>
      <w:iCs/>
    </w:rPr>
  </w:style>
  <w:style w:type="character" w:styleId="aff4">
    <w:name w:val="Hyperlink"/>
    <w:uiPriority w:val="99"/>
    <w:qFormat/>
    <w:rsid w:val="009C6A06"/>
    <w:rPr>
      <w:color w:val="0000FF"/>
      <w:u w:val="single"/>
    </w:rPr>
  </w:style>
  <w:style w:type="character" w:styleId="aff5">
    <w:name w:val="annotation reference"/>
    <w:qFormat/>
    <w:rsid w:val="009C6A06"/>
    <w:rPr>
      <w:sz w:val="16"/>
    </w:rPr>
  </w:style>
  <w:style w:type="character" w:styleId="aff6">
    <w:name w:val="footnote reference"/>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a"/>
    <w:link w:val="DocChar"/>
    <w:qFormat/>
    <w:rsid w:val="009C6A06"/>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9C6A06"/>
    <w:rPr>
      <w:rFonts w:eastAsia="宋体"/>
      <w:sz w:val="22"/>
      <w:lang w:val="en-GB" w:eastAsia="en-US"/>
    </w:rPr>
  </w:style>
  <w:style w:type="paragraph" w:customStyle="1" w:styleId="3GPPAgreements">
    <w:name w:val="3GPP Agreements"/>
    <w:basedOn w:val="a"/>
    <w:link w:val="3GPPAgreementsChar"/>
    <w:qFormat/>
    <w:rsid w:val="009C6A06"/>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a"/>
    <w:link w:val="maintextChar"/>
    <w:qFormat/>
    <w:rsid w:val="009C6A06"/>
    <w:pPr>
      <w:spacing w:before="60" w:after="60" w:line="288" w:lineRule="auto"/>
      <w:ind w:firstLineChars="200" w:firstLine="200"/>
      <w:jc w:val="both"/>
    </w:pPr>
    <w:rPr>
      <w:lang w:eastAsia="ko-KR"/>
    </w:rPr>
  </w:style>
  <w:style w:type="character" w:customStyle="1" w:styleId="B2Char">
    <w:name w:val="B2 Char"/>
    <w:link w:val="B2"/>
    <w:qFormat/>
    <w:rsid w:val="009C6A06"/>
    <w:rPr>
      <w:lang w:val="en-GB" w:eastAsia="en-US"/>
    </w:rPr>
  </w:style>
  <w:style w:type="paragraph" w:customStyle="1" w:styleId="B2">
    <w:name w:val="B2"/>
    <w:basedOn w:val="20"/>
    <w:link w:val="B2Char"/>
    <w:qFormat/>
    <w:rsid w:val="009C6A06"/>
  </w:style>
  <w:style w:type="character" w:customStyle="1" w:styleId="21">
    <w:name w:val="标题 2 字符1"/>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
    <w:link w:val="2"/>
    <w:qFormat/>
    <w:rsid w:val="009C6A06"/>
    <w:rPr>
      <w:rFonts w:ascii="Arial" w:eastAsia="Malgun Gothic" w:hAnsi="Arial"/>
      <w:sz w:val="32"/>
      <w:lang w:val="en-GB" w:eastAsia="en-US"/>
    </w:rPr>
  </w:style>
  <w:style w:type="character" w:customStyle="1" w:styleId="25">
    <w:name w:val="正文文本 2 字符"/>
    <w:link w:val="24"/>
    <w:qFormat/>
    <w:rsid w:val="009C6A06"/>
    <w:rPr>
      <w:rFonts w:ascii="Times" w:eastAsia="Batang" w:hAnsi="Times"/>
      <w:szCs w:val="24"/>
      <w:lang w:val="en-GB" w:eastAsia="en-US"/>
    </w:rPr>
  </w:style>
  <w:style w:type="character" w:customStyle="1" w:styleId="14">
    <w:name w:val="未处理的提及1"/>
    <w:uiPriority w:val="99"/>
    <w:unhideWhenUsed/>
    <w:qFormat/>
    <w:rsid w:val="009C6A06"/>
    <w:rPr>
      <w:color w:val="808080"/>
      <w:shd w:val="clear" w:color="auto" w:fill="E6E6E6"/>
    </w:rPr>
  </w:style>
  <w:style w:type="character" w:customStyle="1" w:styleId="afa">
    <w:name w:val="脚注文本 字符"/>
    <w:link w:val="af9"/>
    <w:semiHidden/>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ad">
    <w:name w:val="纯文本 字符"/>
    <w:link w:val="ac"/>
    <w:uiPriority w:val="99"/>
    <w:qFormat/>
    <w:rsid w:val="009C6A06"/>
    <w:rPr>
      <w:rFonts w:ascii="Courier New" w:hAnsi="Courier New"/>
      <w:lang w:val="nb-NO" w:eastAsia="en-US"/>
    </w:rPr>
  </w:style>
  <w:style w:type="character" w:customStyle="1" w:styleId="afe">
    <w:name w:val="批注主题 字符"/>
    <w:link w:val="afd"/>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90">
    <w:name w:val="标题 9 字符"/>
    <w:link w:val="9"/>
    <w:qFormat/>
    <w:rsid w:val="009C6A06"/>
    <w:rPr>
      <w:rFonts w:ascii="Arial" w:eastAsia="Malgun Gothic" w:hAnsi="Arial"/>
      <w:sz w:val="36"/>
      <w:lang w:val="en-GB" w:eastAsia="en-US"/>
    </w:rPr>
  </w:style>
  <w:style w:type="character" w:customStyle="1" w:styleId="af8">
    <w:name w:val="副标题 字符"/>
    <w:link w:val="af7"/>
    <w:qFormat/>
    <w:rsid w:val="009C6A06"/>
    <w:rPr>
      <w:rFonts w:ascii="Calibri Light" w:eastAsia="宋体" w:hAnsi="Calibri Light"/>
      <w:b/>
      <w:bCs/>
      <w:kern w:val="28"/>
      <w:sz w:val="32"/>
      <w:szCs w:val="32"/>
    </w:rPr>
  </w:style>
  <w:style w:type="character" w:customStyle="1" w:styleId="aff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sid w:val="009C6A06"/>
    <w:rPr>
      <w:b/>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70">
    <w:name w:val="标题 7 字符"/>
    <w:link w:val="7"/>
    <w:qFormat/>
    <w:rsid w:val="009C6A06"/>
    <w:rPr>
      <w:rFonts w:ascii="Arial" w:eastAsia="Malgun Gothic" w:hAnsi="Arial"/>
      <w:lang w:val="en-GB" w:eastAsia="en-US"/>
    </w:rPr>
  </w:style>
  <w:style w:type="character" w:customStyle="1" w:styleId="B1">
    <w:name w:val="B1 (文字)"/>
    <w:link w:val="B10"/>
    <w:uiPriority w:val="99"/>
    <w:qFormat/>
    <w:locked/>
    <w:rsid w:val="009C6A06"/>
    <w:rPr>
      <w:lang w:val="en-GB" w:eastAsia="en-US"/>
    </w:rPr>
  </w:style>
  <w:style w:type="paragraph" w:customStyle="1" w:styleId="B10">
    <w:name w:val="B1"/>
    <w:basedOn w:val="a3"/>
    <w:link w:val="B1"/>
    <w:qFormat/>
    <w:rsid w:val="009C6A06"/>
  </w:style>
  <w:style w:type="character" w:customStyle="1" w:styleId="60">
    <w:name w:val="标题 6 字符"/>
    <w:link w:val="6"/>
    <w:rsid w:val="009C6A06"/>
    <w:rPr>
      <w:rFonts w:ascii="Arial" w:eastAsia="Malgun Gothic" w:hAnsi="Arial"/>
      <w:lang w:val="en-GB" w:eastAsia="en-US"/>
    </w:rPr>
  </w:style>
  <w:style w:type="character" w:customStyle="1" w:styleId="af4">
    <w:name w:val="页脚 字符"/>
    <w:link w:val="af2"/>
    <w:qFormat/>
    <w:rsid w:val="009C6A06"/>
    <w:rPr>
      <w:rFonts w:ascii="Arial" w:hAnsi="Arial"/>
      <w:b/>
      <w:i/>
      <w:sz w:val="18"/>
      <w:lang w:val="en-GB" w:eastAsia="en-US"/>
    </w:rPr>
  </w:style>
  <w:style w:type="character" w:customStyle="1" w:styleId="aff8">
    <w:name w:val="列出段落 字符"/>
    <w:aliases w:val="列表段落 字符1,-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rsid w:val="009C6A06"/>
    <w:rPr>
      <w:rFonts w:ascii="Century" w:hAnsi="Century"/>
      <w:kern w:val="2"/>
      <w:sz w:val="21"/>
      <w:szCs w:val="22"/>
    </w:rPr>
  </w:style>
  <w:style w:type="character" w:customStyle="1" w:styleId="54">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ff9">
    <w:name w:val="批注文字 字符"/>
    <w:qFormat/>
    <w:rsid w:val="009C6A06"/>
    <w:rPr>
      <w:rFonts w:ascii="Times" w:eastAsia="Batang" w:hAnsi="Times"/>
      <w:lang w:val="en-GB" w:eastAsia="en-US" w:bidi="ar-SA"/>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b"/>
    <w:uiPriority w:val="34"/>
    <w:qFormat/>
    <w:locked/>
    <w:rsid w:val="009C6A06"/>
    <w:rPr>
      <w:lang w:val="en-GB" w:eastAsia="en-US"/>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リスト段落"/>
    <w:basedOn w:val="a"/>
    <w:link w:val="affa"/>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a"/>
    <w:link w:val="TALChar"/>
    <w:qFormat/>
    <w:rsid w:val="009C6A06"/>
    <w:pPr>
      <w:keepNext/>
      <w:keepLines/>
      <w:spacing w:after="0"/>
    </w:pPr>
    <w:rPr>
      <w:rFonts w:ascii="Arial" w:hAnsi="Arial"/>
      <w:sz w:val="18"/>
    </w:rPr>
  </w:style>
  <w:style w:type="character" w:customStyle="1" w:styleId="ab">
    <w:name w:val="正文文本 字符"/>
    <w:link w:val="aa"/>
    <w:qFormat/>
    <w:rsid w:val="009C6A06"/>
    <w:rPr>
      <w:lang w:val="en-GB" w:eastAsia="en-US"/>
    </w:rPr>
  </w:style>
  <w:style w:type="character" w:customStyle="1" w:styleId="HTML0">
    <w:name w:val="HTML 预设格式 字符"/>
    <w:link w:val="HTML"/>
    <w:qFormat/>
    <w:rsid w:val="009C6A06"/>
    <w:rPr>
      <w:rFonts w:ascii="宋体" w:eastAsia="宋体" w:hAnsi="宋体" w:cs="宋体"/>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a"/>
    <w:link w:val="Doc-text2Char"/>
    <w:qFormat/>
    <w:rsid w:val="009C6A06"/>
    <w:pPr>
      <w:spacing w:after="0"/>
      <w:ind w:left="1622" w:hanging="363"/>
    </w:pPr>
    <w:rPr>
      <w:rFonts w:ascii="Arial" w:hAnsi="Arial"/>
      <w:lang w:eastAsia="en-GB"/>
    </w:rPr>
  </w:style>
  <w:style w:type="character" w:customStyle="1" w:styleId="15">
    <w:name w:val="@他1"/>
    <w:uiPriority w:val="99"/>
    <w:unhideWhenUsed/>
    <w:qFormat/>
    <w:rsid w:val="009C6A06"/>
    <w:rPr>
      <w:color w:val="2B579A"/>
      <w:shd w:val="clear" w:color="auto" w:fill="E6E6E6"/>
    </w:rPr>
  </w:style>
  <w:style w:type="character" w:customStyle="1" w:styleId="a8">
    <w:name w:val="文档结构图 字符"/>
    <w:link w:val="a7"/>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a"/>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宋体"/>
      <w:sz w:val="22"/>
      <w:lang w:eastAsia="en-US"/>
    </w:rPr>
  </w:style>
  <w:style w:type="paragraph" w:customStyle="1" w:styleId="3GPPText">
    <w:name w:val="3GPP Text"/>
    <w:basedOn w:val="a"/>
    <w:link w:val="3GPPTextChar"/>
    <w:qFormat/>
    <w:rsid w:val="009C6A06"/>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a"/>
    <w:link w:val="CommentsChar"/>
    <w:qFormat/>
    <w:rsid w:val="009C6A06"/>
    <w:pPr>
      <w:spacing w:before="40" w:after="0"/>
    </w:pPr>
    <w:rPr>
      <w:rFonts w:ascii="Arial" w:eastAsia="MS Mincho" w:hAnsi="Arial"/>
      <w:i/>
      <w:sz w:val="18"/>
      <w:szCs w:val="24"/>
      <w:lang w:eastAsia="en-GB"/>
    </w:rPr>
  </w:style>
  <w:style w:type="character" w:customStyle="1" w:styleId="130">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宋体"/>
      <w:b/>
      <w:i/>
      <w:sz w:val="22"/>
      <w:szCs w:val="22"/>
      <w:lang w:eastAsia="ko-KR"/>
    </w:rPr>
  </w:style>
  <w:style w:type="paragraph" w:customStyle="1" w:styleId="proposal0">
    <w:name w:val="proposal"/>
    <w:basedOn w:val="a"/>
    <w:link w:val="proposalChar"/>
    <w:qFormat/>
    <w:rsid w:val="009C6A06"/>
    <w:pPr>
      <w:spacing w:before="60" w:line="360" w:lineRule="atLeast"/>
      <w:jc w:val="both"/>
    </w:pPr>
    <w:rPr>
      <w:rFonts w:eastAsia="宋体"/>
      <w:b/>
      <w:i/>
      <w:sz w:val="22"/>
      <w:szCs w:val="22"/>
      <w:lang w:eastAsia="ko-KR"/>
    </w:rPr>
  </w:style>
  <w:style w:type="character" w:customStyle="1" w:styleId="af">
    <w:name w:val="日期 字符"/>
    <w:link w:val="ae"/>
    <w:qFormat/>
    <w:rsid w:val="009C6A06"/>
    <w:rPr>
      <w:rFonts w:eastAsia="宋体"/>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12">
    <w:name w:val="批注文字 字符1"/>
    <w:link w:val="a9"/>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80">
    <w:name w:val="标题 8 字符"/>
    <w:link w:val="8"/>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aa"/>
    <w:link w:val="3GPPNormalTextChar"/>
    <w:qFormat/>
    <w:rsid w:val="009C6A06"/>
    <w:pPr>
      <w:spacing w:after="120"/>
      <w:jc w:val="both"/>
    </w:pPr>
    <w:rPr>
      <w:rFonts w:eastAsia="MS Mincho"/>
      <w:sz w:val="22"/>
      <w:szCs w:val="24"/>
    </w:rPr>
  </w:style>
  <w:style w:type="character" w:customStyle="1" w:styleId="ParagraphChar">
    <w:name w:val="Paragraph Char"/>
    <w:link w:val="Paragraph"/>
    <w:qFormat/>
    <w:locked/>
    <w:rsid w:val="009C6A06"/>
    <w:rPr>
      <w:rFonts w:eastAsia="宋体"/>
      <w:sz w:val="22"/>
      <w:lang w:val="en-GB" w:eastAsia="en-US"/>
    </w:rPr>
  </w:style>
  <w:style w:type="paragraph" w:customStyle="1" w:styleId="Paragraph">
    <w:name w:val="Paragraph"/>
    <w:basedOn w:val="a"/>
    <w:link w:val="ParagraphChar"/>
    <w:qFormat/>
    <w:rsid w:val="009C6A06"/>
    <w:pPr>
      <w:spacing w:before="220" w:after="0"/>
    </w:pPr>
    <w:rPr>
      <w:rFonts w:eastAsia="宋体"/>
      <w:sz w:val="22"/>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aa"/>
    <w:link w:val="IvDbodytextChar"/>
    <w:qFormat/>
    <w:rsid w:val="009C6A0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7">
    <w:name w:val="标题 2 字符"/>
    <w:qFormat/>
    <w:rsid w:val="009C6A06"/>
    <w:rPr>
      <w:rFonts w:ascii="Arial" w:hAnsi="Arial"/>
      <w:sz w:val="32"/>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31"/>
    <w:link w:val="B3Char2"/>
    <w:qFormat/>
    <w:rsid w:val="009C6A06"/>
  </w:style>
  <w:style w:type="character" w:customStyle="1" w:styleId="50">
    <w:name w:val="标题 5 字符"/>
    <w:link w:val="5"/>
    <w:qFormat/>
    <w:rsid w:val="009C6A06"/>
    <w:rPr>
      <w:rFonts w:ascii="Arial" w:eastAsia="Malgun Gothic" w:hAnsi="Arial"/>
      <w:sz w:val="22"/>
      <w:lang w:val="en-GB" w:eastAsia="en-US"/>
    </w:rPr>
  </w:style>
  <w:style w:type="character" w:customStyle="1" w:styleId="11">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link w:val="a6"/>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a"/>
    <w:link w:val="LGChar"/>
    <w:qFormat/>
    <w:rsid w:val="009C6A06"/>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9C6A06"/>
    <w:rPr>
      <w:rFonts w:eastAsia="MS Gothic"/>
      <w:sz w:val="24"/>
      <w:lang w:val="en-GB" w:eastAsia="en-US"/>
    </w:rPr>
  </w:style>
  <w:style w:type="paragraph" w:customStyle="1" w:styleId="bullet">
    <w:name w:val="bullet"/>
    <w:basedOn w:val="a"/>
    <w:link w:val="bullet0"/>
    <w:qFormat/>
    <w:rsid w:val="009C6A06"/>
    <w:pPr>
      <w:numPr>
        <w:numId w:val="3"/>
      </w:numPr>
      <w:snapToGrid w:val="0"/>
      <w:spacing w:after="100" w:afterAutospacing="1"/>
      <w:jc w:val="both"/>
    </w:pPr>
    <w:rPr>
      <w:rFonts w:eastAsia="MS Gothic"/>
      <w:sz w:val="24"/>
    </w:rPr>
  </w:style>
  <w:style w:type="character" w:customStyle="1" w:styleId="af5">
    <w:name w:val="页眉 字符"/>
    <w:link w:val="af3"/>
    <w:uiPriority w:val="99"/>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eastAsia="Times New Roman"/>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rsid w:val="009C6A06"/>
    <w:pPr>
      <w:widowControl w:val="0"/>
      <w:spacing w:after="0"/>
      <w:jc w:val="both"/>
    </w:pPr>
    <w:rPr>
      <w:rFonts w:eastAsia="宋体"/>
      <w:kern w:val="2"/>
      <w:sz w:val="21"/>
      <w:lang w:val="en-US" w:eastAsia="zh-CN"/>
    </w:rPr>
  </w:style>
  <w:style w:type="character" w:customStyle="1" w:styleId="B1Char1">
    <w:name w:val="B1 Char1"/>
    <w:qFormat/>
    <w:rsid w:val="009C6A06"/>
    <w:rPr>
      <w:rFonts w:ascii="Times New Roman" w:hAnsi="Times New Roman"/>
      <w:lang w:val="en-GB" w:eastAsia="en-US"/>
    </w:rPr>
  </w:style>
  <w:style w:type="character" w:customStyle="1" w:styleId="af1">
    <w:name w:val="批注框文本 字符"/>
    <w:link w:val="af0"/>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a"/>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等线" w:hAnsi="Arial"/>
      <w:b/>
      <w:bCs/>
      <w:lang w:val="en-GB" w:eastAsia="en-US"/>
    </w:rPr>
  </w:style>
  <w:style w:type="paragraph" w:customStyle="1" w:styleId="Proposal">
    <w:name w:val="Proposal"/>
    <w:basedOn w:val="aa"/>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affc">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rsid w:val="009C6A06"/>
    <w:pPr>
      <w:ind w:left="1135" w:hanging="284"/>
    </w:pPr>
  </w:style>
  <w:style w:type="paragraph" w:customStyle="1" w:styleId="TdocHeading1">
    <w:name w:val="Tdoc_Heading_1"/>
    <w:basedOn w:val="1"/>
    <w:next w:val="aa"/>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rsid w:val="009C6A06"/>
    <w:pPr>
      <w:keepLines/>
      <w:tabs>
        <w:tab w:val="center" w:pos="4536"/>
        <w:tab w:val="right" w:pos="9072"/>
      </w:tabs>
    </w:pPr>
    <w:rPr>
      <w:lang w:val="en-US" w:eastAsia="zh-CN"/>
    </w:rPr>
  </w:style>
  <w:style w:type="paragraph" w:customStyle="1" w:styleId="NW">
    <w:name w:val="NW"/>
    <w:basedOn w:val="NO"/>
    <w:qFormat/>
    <w:rsid w:val="009C6A06"/>
    <w:pPr>
      <w:spacing w:after="0"/>
    </w:pPr>
  </w:style>
  <w:style w:type="paragraph" w:customStyle="1" w:styleId="NO">
    <w:name w:val="NO"/>
    <w:basedOn w:val="a"/>
    <w:qFormat/>
    <w:rsid w:val="009C6A06"/>
    <w:pPr>
      <w:keepLines/>
      <w:ind w:left="1135" w:hanging="851"/>
    </w:pPr>
  </w:style>
  <w:style w:type="paragraph" w:customStyle="1" w:styleId="ListParagraph8">
    <w:name w:val="List Paragraph8"/>
    <w:basedOn w:val="a"/>
    <w:qFormat/>
    <w:rsid w:val="009C6A06"/>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a"/>
    <w:qFormat/>
    <w:rsid w:val="009C6A06"/>
    <w:pPr>
      <w:numPr>
        <w:numId w:val="6"/>
      </w:numPr>
      <w:autoSpaceDE w:val="0"/>
      <w:autoSpaceDN w:val="0"/>
      <w:spacing w:after="0"/>
      <w:jc w:val="both"/>
    </w:pPr>
    <w:rPr>
      <w:rFonts w:eastAsia="宋体"/>
      <w:sz w:val="16"/>
      <w:szCs w:val="16"/>
    </w:rPr>
  </w:style>
  <w:style w:type="paragraph" w:customStyle="1" w:styleId="INDENT1">
    <w:name w:val="INDENT1"/>
    <w:basedOn w:val="a"/>
    <w:qFormat/>
    <w:rsid w:val="009C6A06"/>
    <w:pPr>
      <w:ind w:left="851"/>
    </w:pPr>
  </w:style>
  <w:style w:type="paragraph" w:customStyle="1" w:styleId="TdocHeader2">
    <w:name w:val="Tdoc_Header_2"/>
    <w:basedOn w:val="a"/>
    <w:qFormat/>
    <w:rsid w:val="009C6A06"/>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rsid w:val="009C6A06"/>
    <w:pPr>
      <w:tabs>
        <w:tab w:val="left" w:pos="1152"/>
      </w:tabs>
      <w:spacing w:after="0"/>
    </w:pPr>
    <w:rPr>
      <w:rFonts w:ascii="Times" w:eastAsia="MS PGothic" w:hAnsi="Times" w:cs="Times"/>
      <w:lang w:val="en-US" w:eastAsia="ja-JP"/>
    </w:rPr>
  </w:style>
  <w:style w:type="paragraph" w:customStyle="1" w:styleId="TF">
    <w:name w:val="TF"/>
    <w:basedOn w:val="TH"/>
    <w:qFormat/>
    <w:rsid w:val="009C6A06"/>
    <w:pPr>
      <w:keepNext w:val="0"/>
      <w:spacing w:before="0" w:after="240"/>
    </w:pPr>
  </w:style>
  <w:style w:type="paragraph" w:customStyle="1" w:styleId="heading3">
    <w:name w:val="heading3"/>
    <w:basedOn w:val="a"/>
    <w:qFormat/>
    <w:rsid w:val="009C6A06"/>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rsid w:val="009C6A06"/>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a"/>
    <w:qFormat/>
    <w:rsid w:val="009C6A06"/>
    <w:pPr>
      <w:spacing w:after="0"/>
      <w:ind w:left="720"/>
      <w:contextualSpacing/>
    </w:pPr>
    <w:rPr>
      <w:rFonts w:eastAsia="Times New Roman"/>
      <w:sz w:val="24"/>
      <w:szCs w:val="24"/>
      <w:lang w:val="en-US" w:eastAsia="zh-CN"/>
    </w:rPr>
  </w:style>
  <w:style w:type="paragraph" w:customStyle="1" w:styleId="EX">
    <w:name w:val="EX"/>
    <w:basedOn w:val="a"/>
    <w:qFormat/>
    <w:rsid w:val="009C6A06"/>
    <w:pPr>
      <w:keepLines/>
      <w:ind w:left="1702" w:hanging="1418"/>
    </w:pPr>
  </w:style>
  <w:style w:type="paragraph" w:customStyle="1" w:styleId="enumlev2">
    <w:name w:val="enumlev2"/>
    <w:basedOn w:val="a"/>
    <w:qFormat/>
    <w:rsid w:val="009C6A06"/>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rsid w:val="009C6A06"/>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rsid w:val="009C6A06"/>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rsid w:val="009C6A06"/>
    <w:pPr>
      <w:spacing w:after="0"/>
      <w:ind w:left="720"/>
      <w:contextualSpacing/>
    </w:pPr>
    <w:rPr>
      <w:rFonts w:eastAsia="Times New Roman"/>
      <w:sz w:val="24"/>
      <w:szCs w:val="24"/>
      <w:lang w:val="en-US"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a"/>
    <w:qFormat/>
    <w:rsid w:val="009C6A06"/>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rsid w:val="009C6A06"/>
  </w:style>
  <w:style w:type="paragraph" w:customStyle="1" w:styleId="ListParagraph4">
    <w:name w:val="List Paragraph4"/>
    <w:basedOn w:val="a"/>
    <w:qFormat/>
    <w:rsid w:val="009C6A06"/>
    <w:pPr>
      <w:spacing w:after="0"/>
      <w:ind w:left="720"/>
      <w:contextualSpacing/>
    </w:pPr>
    <w:rPr>
      <w:rFonts w:eastAsia="Times New Roman"/>
      <w:sz w:val="24"/>
      <w:szCs w:val="24"/>
      <w:lang w:val="en-US"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a"/>
    <w:uiPriority w:val="99"/>
    <w:qFormat/>
    <w:rsid w:val="009C6A06"/>
    <w:rPr>
      <w:i/>
      <w:color w:val="0000FF"/>
    </w:rPr>
  </w:style>
  <w:style w:type="paragraph" w:customStyle="1" w:styleId="FP">
    <w:name w:val="FP"/>
    <w:basedOn w:val="a"/>
    <w:qFormat/>
    <w:rsid w:val="009C6A06"/>
    <w:pPr>
      <w:spacing w:after="0"/>
    </w:pPr>
  </w:style>
  <w:style w:type="paragraph" w:customStyle="1" w:styleId="TAJ">
    <w:name w:val="TAJ"/>
    <w:basedOn w:val="TH"/>
    <w:qFormat/>
    <w:rsid w:val="009C6A06"/>
  </w:style>
  <w:style w:type="paragraph" w:customStyle="1" w:styleId="CouvRecTitle">
    <w:name w:val="Couv Rec Title"/>
    <w:basedOn w:val="a"/>
    <w:qFormat/>
    <w:rsid w:val="009C6A06"/>
    <w:pPr>
      <w:keepNext/>
      <w:keepLines/>
      <w:spacing w:before="240"/>
      <w:ind w:left="1418"/>
    </w:pPr>
    <w:rPr>
      <w:rFonts w:ascii="Arial" w:hAnsi="Arial"/>
      <w:b/>
      <w:sz w:val="36"/>
      <w:lang w:val="en-US"/>
    </w:rPr>
  </w:style>
  <w:style w:type="paragraph" w:customStyle="1" w:styleId="Bulletedo1">
    <w:name w:val="Bulleted o 1"/>
    <w:basedOn w:val="a"/>
    <w:qFormat/>
    <w:rsid w:val="009C6A06"/>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a"/>
    <w:qFormat/>
    <w:rsid w:val="009C6A06"/>
    <w:pPr>
      <w:spacing w:after="0"/>
      <w:ind w:left="720"/>
      <w:contextualSpacing/>
    </w:pPr>
    <w:rPr>
      <w:rFonts w:eastAsia="Times New Roman"/>
      <w:sz w:val="24"/>
      <w:szCs w:val="24"/>
      <w:lang w:val="en-US"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a"/>
    <w:qFormat/>
    <w:rsid w:val="009C6A06"/>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6">
    <w:name w:val="목록 단락1"/>
    <w:basedOn w:val="a"/>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a"/>
    <w:next w:val="a"/>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42"/>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a"/>
    <w:qFormat/>
    <w:rsid w:val="009C6A06"/>
    <w:pPr>
      <w:spacing w:after="0"/>
      <w:ind w:left="720"/>
      <w:contextualSpacing/>
    </w:pPr>
    <w:rPr>
      <w:rFonts w:eastAsia="Times New Roman"/>
      <w:sz w:val="24"/>
      <w:szCs w:val="24"/>
      <w:lang w:val="en-US" w:eastAsia="zh-CN"/>
    </w:rPr>
  </w:style>
  <w:style w:type="paragraph" w:customStyle="1" w:styleId="tac0">
    <w:name w:val="tac"/>
    <w:basedOn w:val="a"/>
    <w:rsid w:val="009C6A06"/>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a"/>
    <w:qFormat/>
    <w:rsid w:val="009C6A06"/>
    <w:pPr>
      <w:keepNext/>
      <w:spacing w:after="0"/>
      <w:ind w:left="601" w:hanging="601"/>
    </w:pPr>
    <w:rPr>
      <w:rFonts w:eastAsia="Batang"/>
      <w:b/>
      <w:i/>
      <w:szCs w:val="24"/>
      <w:lang w:val="en-US" w:eastAsia="ko-KR"/>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a"/>
    <w:qFormat/>
    <w:rsid w:val="009C6A06"/>
    <w:pPr>
      <w:spacing w:after="0"/>
      <w:ind w:left="720"/>
      <w:contextualSpacing/>
    </w:pPr>
    <w:rPr>
      <w:rFonts w:eastAsia="Times New Roman"/>
      <w:sz w:val="24"/>
      <w:szCs w:val="24"/>
      <w:lang w:val="en-US" w:eastAsia="zh-CN"/>
    </w:rPr>
  </w:style>
  <w:style w:type="paragraph" w:customStyle="1" w:styleId="NF">
    <w:name w:val="NF"/>
    <w:basedOn w:val="NO"/>
    <w:qFormat/>
    <w:rsid w:val="009C6A06"/>
    <w:pPr>
      <w:keepNext/>
      <w:spacing w:after="0"/>
    </w:pPr>
    <w:rPr>
      <w:rFonts w:ascii="Arial" w:hAnsi="Arial"/>
      <w:sz w:val="18"/>
    </w:rPr>
  </w:style>
  <w:style w:type="paragraph" w:customStyle="1" w:styleId="72">
    <w:name w:val="标题 72"/>
    <w:basedOn w:val="a"/>
    <w:qFormat/>
    <w:rsid w:val="009C6A06"/>
    <w:pPr>
      <w:tabs>
        <w:tab w:val="left" w:pos="1296"/>
      </w:tabs>
      <w:spacing w:after="0"/>
    </w:pPr>
    <w:rPr>
      <w:rFonts w:ascii="Times" w:eastAsia="MS PGothic" w:hAnsi="Times" w:cs="Times"/>
      <w:lang w:val="en-US" w:eastAsia="ja-JP"/>
    </w:rPr>
  </w:style>
  <w:style w:type="paragraph" w:customStyle="1" w:styleId="TdocHeading2">
    <w:name w:val="Tdoc_Heading_2"/>
    <w:basedOn w:val="a"/>
    <w:qFormat/>
    <w:rsid w:val="009C6A06"/>
    <w:pPr>
      <w:spacing w:after="0"/>
    </w:pPr>
    <w:rPr>
      <w:rFonts w:ascii="Times" w:eastAsia="Batang" w:hAnsi="Times"/>
      <w:szCs w:val="24"/>
    </w:rPr>
  </w:style>
  <w:style w:type="paragraph" w:customStyle="1" w:styleId="61">
    <w:name w:val="标题 61"/>
    <w:basedOn w:val="a"/>
    <w:qFormat/>
    <w:rsid w:val="009C6A06"/>
    <w:pPr>
      <w:tabs>
        <w:tab w:val="left" w:pos="1152"/>
      </w:tabs>
      <w:spacing w:after="0"/>
    </w:pPr>
    <w:rPr>
      <w:rFonts w:ascii="Times" w:eastAsia="MS PGothic" w:hAnsi="Times" w:cs="Times"/>
      <w:lang w:val="en-US" w:eastAsia="ja-JP"/>
    </w:rPr>
  </w:style>
  <w:style w:type="paragraph" w:customStyle="1" w:styleId="textintend1">
    <w:name w:val="text intend 1"/>
    <w:basedOn w:val="a"/>
    <w:qFormat/>
    <w:rsid w:val="009C6A06"/>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3"/>
    <w:qFormat/>
    <w:rsid w:val="009C6A06"/>
    <w:pPr>
      <w:tabs>
        <w:tab w:val="right" w:pos="9072"/>
        <w:tab w:val="right" w:pos="10206"/>
      </w:tabs>
      <w:jc w:val="both"/>
    </w:pPr>
    <w:rPr>
      <w:rFonts w:eastAsia="Batang"/>
      <w:sz w:val="20"/>
    </w:rPr>
  </w:style>
  <w:style w:type="paragraph" w:customStyle="1" w:styleId="LGTdoc1">
    <w:name w:val="LGTdoc_제목1"/>
    <w:basedOn w:val="a"/>
    <w:qFormat/>
    <w:rsid w:val="00306C54"/>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1"/>
    <w:next w:val="a"/>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a"/>
    <w:qFormat/>
    <w:rsid w:val="009C6A06"/>
    <w:pPr>
      <w:spacing w:after="0"/>
      <w:ind w:left="720"/>
      <w:contextualSpacing/>
    </w:pPr>
    <w:rPr>
      <w:rFonts w:eastAsia="Times New Roman"/>
      <w:sz w:val="24"/>
      <w:szCs w:val="24"/>
      <w:lang w:val="en-US" w:eastAsia="zh-CN"/>
    </w:rPr>
  </w:style>
  <w:style w:type="paragraph" w:customStyle="1" w:styleId="RecCCITT">
    <w:name w:val="Rec_CCITT_#"/>
    <w:basedOn w:val="a"/>
    <w:rsid w:val="009C6A06"/>
    <w:pPr>
      <w:keepNext/>
      <w:keepLines/>
    </w:pPr>
    <w:rPr>
      <w:b/>
    </w:rPr>
  </w:style>
  <w:style w:type="paragraph" w:customStyle="1" w:styleId="body">
    <w:name w:val="body"/>
    <w:basedOn w:val="a"/>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rsid w:val="009C6A06"/>
    <w:pPr>
      <w:spacing w:after="0"/>
    </w:pPr>
  </w:style>
  <w:style w:type="paragraph" w:customStyle="1" w:styleId="INDENT3">
    <w:name w:val="INDENT3"/>
    <w:basedOn w:val="a"/>
    <w:qFormat/>
    <w:rsid w:val="009C6A06"/>
    <w:pPr>
      <w:ind w:left="1701" w:hanging="567"/>
    </w:pPr>
  </w:style>
  <w:style w:type="paragraph" w:customStyle="1" w:styleId="Reference">
    <w:name w:val="Reference"/>
    <w:basedOn w:val="a"/>
    <w:qFormat/>
    <w:rsid w:val="009C6A06"/>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7">
    <w:name w:val="変更箇所1"/>
    <w:hidden/>
    <w:uiPriority w:val="99"/>
    <w:semiHidden/>
    <w:rsid w:val="009C6A06"/>
    <w:rPr>
      <w:rFonts w:eastAsia="Malgun Gothic"/>
      <w:lang w:val="en-GB" w:eastAsia="en-US"/>
    </w:rPr>
  </w:style>
  <w:style w:type="table" w:customStyle="1" w:styleId="GridTable5Dark1">
    <w:name w:val="Grid Table 5 Dark1"/>
    <w:basedOn w:val="a1"/>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6A06"/>
    <w:rPr>
      <w:rFonts w:eastAsia="Times New Roman" w:cs="Batang"/>
      <w:lang w:eastAsia="en-US"/>
    </w:rPr>
  </w:style>
  <w:style w:type="paragraph" w:customStyle="1" w:styleId="18">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a"/>
    <w:qFormat/>
    <w:rsid w:val="009C6A06"/>
    <w:pPr>
      <w:spacing w:before="100" w:beforeAutospacing="1" w:after="100" w:afterAutospacing="1" w:line="240" w:lineRule="auto"/>
    </w:pPr>
    <w:rPr>
      <w:rFonts w:ascii="Calibri" w:eastAsia="宋体" w:hAnsi="Calibri" w:cs="Calibri"/>
      <w:sz w:val="22"/>
      <w:szCs w:val="22"/>
      <w:lang w:val="en-US" w:eastAsia="zh-CN"/>
    </w:rPr>
  </w:style>
  <w:style w:type="character" w:customStyle="1" w:styleId="normaltextrun">
    <w:name w:val="normaltextrun"/>
    <w:basedOn w:val="a0"/>
    <w:rsid w:val="009C6A06"/>
  </w:style>
  <w:style w:type="character" w:customStyle="1" w:styleId="spellingerror">
    <w:name w:val="spellingerror"/>
    <w:basedOn w:val="a0"/>
    <w:qFormat/>
    <w:rsid w:val="009C6A06"/>
  </w:style>
  <w:style w:type="character" w:customStyle="1" w:styleId="eop">
    <w:name w:val="eop"/>
    <w:basedOn w:val="a0"/>
    <w:qFormat/>
    <w:rsid w:val="009C6A06"/>
  </w:style>
  <w:style w:type="character" w:customStyle="1" w:styleId="contextualspellingandgrammarerror">
    <w:name w:val="contextualspellingandgrammarerror"/>
    <w:basedOn w:val="a0"/>
    <w:rsid w:val="009C6A06"/>
  </w:style>
  <w:style w:type="paragraph" w:customStyle="1" w:styleId="default0">
    <w:name w:val="default"/>
    <w:basedOn w:val="a"/>
    <w:uiPriority w:val="99"/>
    <w:qFormat/>
    <w:rsid w:val="009C6A06"/>
    <w:pPr>
      <w:spacing w:before="100" w:beforeAutospacing="1" w:after="100" w:afterAutospacing="1" w:line="240" w:lineRule="auto"/>
    </w:pPr>
    <w:rPr>
      <w:rFonts w:ascii="Gulim" w:eastAsia="Gulim" w:hAnsi="Gulim"/>
      <w:sz w:val="24"/>
      <w:szCs w:val="24"/>
      <w:lang w:val="en-US" w:eastAsia="zh-CN"/>
    </w:rPr>
  </w:style>
  <w:style w:type="table" w:customStyle="1" w:styleId="19">
    <w:name w:val="网格型1"/>
    <w:basedOn w:val="a1"/>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9C6A06"/>
  </w:style>
  <w:style w:type="paragraph" w:customStyle="1" w:styleId="xmsonormal">
    <w:name w:val="x_msonormal"/>
    <w:basedOn w:val="a"/>
    <w:uiPriority w:val="99"/>
    <w:qFormat/>
    <w:rsid w:val="00782007"/>
    <w:pPr>
      <w:spacing w:after="0" w:line="240" w:lineRule="auto"/>
    </w:pPr>
    <w:rPr>
      <w:rFonts w:ascii="PMingLiU" w:eastAsia="PMingLiU" w:hAnsi="宋体" w:cs="宋体"/>
      <w:sz w:val="24"/>
      <w:szCs w:val="24"/>
      <w:lang w:val="en-US" w:eastAsia="zh-TW"/>
    </w:rPr>
  </w:style>
  <w:style w:type="paragraph" w:customStyle="1" w:styleId="xmsolistparagraph">
    <w:name w:val="x_msolistparagraph"/>
    <w:basedOn w:val="a"/>
    <w:uiPriority w:val="99"/>
    <w:rsid w:val="00782007"/>
    <w:pPr>
      <w:spacing w:after="0" w:line="240" w:lineRule="auto"/>
    </w:pPr>
    <w:rPr>
      <w:rFonts w:ascii="PMingLiU" w:eastAsia="PMingLiU" w:hAnsi="宋体" w:cs="宋体"/>
      <w:sz w:val="24"/>
      <w:szCs w:val="24"/>
      <w:lang w:val="en-US" w:eastAsia="zh-TW"/>
    </w:rPr>
  </w:style>
  <w:style w:type="paragraph" w:styleId="affd">
    <w:name w:val="Revision"/>
    <w:hidden/>
    <w:uiPriority w:val="99"/>
    <w:semiHidden/>
    <w:rsid w:val="004E4311"/>
    <w:rPr>
      <w:rFonts w:eastAsia="Malgun Gothic"/>
      <w:lang w:val="en-GB" w:eastAsia="en-US"/>
    </w:rPr>
  </w:style>
  <w:style w:type="character" w:styleId="affe">
    <w:name w:val="Placeholder Text"/>
    <w:basedOn w:val="a0"/>
    <w:uiPriority w:val="99"/>
    <w:semiHidden/>
    <w:rsid w:val="00151BAA"/>
    <w:rPr>
      <w:color w:val="808080"/>
    </w:rPr>
  </w:style>
  <w:style w:type="paragraph" w:customStyle="1" w:styleId="DECISION">
    <w:name w:val="DECISION"/>
    <w:basedOn w:val="a"/>
    <w:rsid w:val="008220AA"/>
    <w:pPr>
      <w:widowControl w:val="0"/>
      <w:numPr>
        <w:numId w:val="15"/>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a"/>
    <w:qFormat/>
    <w:rsid w:val="00E44E77"/>
    <w:pPr>
      <w:numPr>
        <w:numId w:val="16"/>
      </w:numPr>
      <w:spacing w:beforeLines="50" w:afterLines="50"/>
    </w:pPr>
    <w:rPr>
      <w:rFonts w:eastAsiaTheme="minorEastAsia"/>
      <w:b/>
      <w:bCs/>
      <w:i/>
      <w:iCs/>
      <w:kern w:val="2"/>
    </w:rPr>
  </w:style>
  <w:style w:type="paragraph" w:customStyle="1" w:styleId="YJ-Observation">
    <w:name w:val="YJ-Observation"/>
    <w:basedOn w:val="a"/>
    <w:qFormat/>
    <w:rsid w:val="00E44E77"/>
    <w:pPr>
      <w:numPr>
        <w:numId w:val="17"/>
      </w:numPr>
      <w:tabs>
        <w:tab w:val="left" w:pos="420"/>
      </w:tabs>
      <w:spacing w:beforeLines="50" w:afterLines="50"/>
    </w:pPr>
    <w:rPr>
      <w:rFonts w:eastAsiaTheme="minorEastAsia"/>
      <w:b/>
      <w:bCs/>
      <w:i/>
      <w:iCs/>
      <w:kern w:val="2"/>
    </w:rPr>
  </w:style>
  <w:style w:type="paragraph" w:customStyle="1" w:styleId="xxmsonormal">
    <w:name w:val="x_xmsonormal"/>
    <w:basedOn w:val="a"/>
    <w:rsid w:val="005917E4"/>
    <w:pPr>
      <w:spacing w:after="0" w:line="240" w:lineRule="auto"/>
    </w:pPr>
    <w:rPr>
      <w:rFonts w:ascii="宋体" w:eastAsia="宋体" w:hAnsi="宋体" w:cs="宋体"/>
      <w:sz w:val="24"/>
      <w:szCs w:val="24"/>
      <w:lang w:val="en-US" w:eastAsia="zh-CN"/>
    </w:rPr>
  </w:style>
  <w:style w:type="character" w:customStyle="1" w:styleId="xapple-converted-space">
    <w:name w:val="x_apple-converted-space"/>
    <w:rsid w:val="00E02A4F"/>
  </w:style>
  <w:style w:type="table" w:customStyle="1" w:styleId="63">
    <w:name w:val="网格型6"/>
    <w:basedOn w:val="a1"/>
    <w:next w:val="aff"/>
    <w:uiPriority w:val="59"/>
    <w:qFormat/>
    <w:rsid w:val="00337CC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1"/>
    <w:next w:val="aff"/>
    <w:uiPriority w:val="59"/>
    <w:qFormat/>
    <w:rsid w:val="00EF644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
    <w:link w:val="000proposalChar"/>
    <w:qFormat/>
    <w:rsid w:val="00A9058B"/>
    <w:pPr>
      <w:spacing w:before="120" w:after="120" w:line="264" w:lineRule="auto"/>
      <w:jc w:val="both"/>
    </w:pPr>
    <w:rPr>
      <w:rFonts w:eastAsia="宋体"/>
      <w:b/>
      <w:bCs/>
      <w:i/>
      <w:iCs/>
      <w:szCs w:val="24"/>
      <w:lang w:val="en-US" w:eastAsia="zh-CN"/>
    </w:rPr>
  </w:style>
  <w:style w:type="character" w:customStyle="1" w:styleId="000proposalChar">
    <w:name w:val="000_proposal Char"/>
    <w:basedOn w:val="a0"/>
    <w:link w:val="000proposal"/>
    <w:rsid w:val="00A9058B"/>
    <w:rPr>
      <w:rFonts w:eastAsia="宋体"/>
      <w:b/>
      <w:bCs/>
      <w:i/>
      <w:iCs/>
      <w:szCs w:val="24"/>
      <w:lang w:eastAsia="zh-CN"/>
    </w:rPr>
  </w:style>
  <w:style w:type="paragraph" w:customStyle="1" w:styleId="CRCoverPage">
    <w:name w:val="CR Cover Page"/>
    <w:link w:val="CRCoverPageZchn"/>
    <w:rsid w:val="00BF27E1"/>
    <w:pPr>
      <w:spacing w:after="120"/>
    </w:pPr>
    <w:rPr>
      <w:rFonts w:ascii="Arial" w:eastAsia="MS Mincho" w:hAnsi="Arial"/>
      <w:lang w:val="en-GB" w:eastAsia="en-US"/>
    </w:rPr>
  </w:style>
  <w:style w:type="character" w:customStyle="1" w:styleId="CRCoverPageZchn">
    <w:name w:val="CR Cover Page Zchn"/>
    <w:link w:val="CRCoverPage"/>
    <w:rsid w:val="00BF27E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13651127">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165175329">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8506">
      <w:bodyDiv w:val="1"/>
      <w:marLeft w:val="0"/>
      <w:marRight w:val="0"/>
      <w:marTop w:val="0"/>
      <w:marBottom w:val="0"/>
      <w:divBdr>
        <w:top w:val="none" w:sz="0" w:space="0" w:color="auto"/>
        <w:left w:val="none" w:sz="0" w:space="0" w:color="auto"/>
        <w:bottom w:val="none" w:sz="0" w:space="0" w:color="auto"/>
        <w:right w:val="none" w:sz="0" w:space="0" w:color="auto"/>
      </w:divBdr>
    </w:div>
    <w:div w:id="344595936">
      <w:bodyDiv w:val="1"/>
      <w:marLeft w:val="0"/>
      <w:marRight w:val="0"/>
      <w:marTop w:val="0"/>
      <w:marBottom w:val="0"/>
      <w:divBdr>
        <w:top w:val="none" w:sz="0" w:space="0" w:color="auto"/>
        <w:left w:val="none" w:sz="0" w:space="0" w:color="auto"/>
        <w:bottom w:val="none" w:sz="0" w:space="0" w:color="auto"/>
        <w:right w:val="none" w:sz="0" w:space="0" w:color="auto"/>
      </w:divBdr>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03190591">
      <w:bodyDiv w:val="1"/>
      <w:marLeft w:val="0"/>
      <w:marRight w:val="0"/>
      <w:marTop w:val="0"/>
      <w:marBottom w:val="0"/>
      <w:divBdr>
        <w:top w:val="none" w:sz="0" w:space="0" w:color="auto"/>
        <w:left w:val="none" w:sz="0" w:space="0" w:color="auto"/>
        <w:bottom w:val="none" w:sz="0" w:space="0" w:color="auto"/>
        <w:right w:val="none" w:sz="0" w:space="0" w:color="auto"/>
      </w:divBdr>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48477513">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32305762">
      <w:bodyDiv w:val="1"/>
      <w:marLeft w:val="0"/>
      <w:marRight w:val="0"/>
      <w:marTop w:val="0"/>
      <w:marBottom w:val="0"/>
      <w:divBdr>
        <w:top w:val="none" w:sz="0" w:space="0" w:color="auto"/>
        <w:left w:val="none" w:sz="0" w:space="0" w:color="auto"/>
        <w:bottom w:val="none" w:sz="0" w:space="0" w:color="auto"/>
        <w:right w:val="none" w:sz="0" w:space="0" w:color="auto"/>
      </w:divBdr>
    </w:div>
    <w:div w:id="587155325">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722753575">
      <w:bodyDiv w:val="1"/>
      <w:marLeft w:val="0"/>
      <w:marRight w:val="0"/>
      <w:marTop w:val="0"/>
      <w:marBottom w:val="0"/>
      <w:divBdr>
        <w:top w:val="none" w:sz="0" w:space="0" w:color="auto"/>
        <w:left w:val="none" w:sz="0" w:space="0" w:color="auto"/>
        <w:bottom w:val="none" w:sz="0" w:space="0" w:color="auto"/>
        <w:right w:val="none" w:sz="0" w:space="0" w:color="auto"/>
      </w:divBdr>
    </w:div>
    <w:div w:id="727191023">
      <w:bodyDiv w:val="1"/>
      <w:marLeft w:val="0"/>
      <w:marRight w:val="0"/>
      <w:marTop w:val="0"/>
      <w:marBottom w:val="0"/>
      <w:divBdr>
        <w:top w:val="none" w:sz="0" w:space="0" w:color="auto"/>
        <w:left w:val="none" w:sz="0" w:space="0" w:color="auto"/>
        <w:bottom w:val="none" w:sz="0" w:space="0" w:color="auto"/>
        <w:right w:val="none" w:sz="0" w:space="0" w:color="auto"/>
      </w:divBdr>
    </w:div>
    <w:div w:id="738749929">
      <w:bodyDiv w:val="1"/>
      <w:marLeft w:val="0"/>
      <w:marRight w:val="0"/>
      <w:marTop w:val="0"/>
      <w:marBottom w:val="0"/>
      <w:divBdr>
        <w:top w:val="none" w:sz="0" w:space="0" w:color="auto"/>
        <w:left w:val="none" w:sz="0" w:space="0" w:color="auto"/>
        <w:bottom w:val="none" w:sz="0" w:space="0" w:color="auto"/>
        <w:right w:val="none" w:sz="0" w:space="0" w:color="auto"/>
      </w:divBdr>
    </w:div>
    <w:div w:id="785857873">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868572479">
      <w:bodyDiv w:val="1"/>
      <w:marLeft w:val="0"/>
      <w:marRight w:val="0"/>
      <w:marTop w:val="0"/>
      <w:marBottom w:val="0"/>
      <w:divBdr>
        <w:top w:val="none" w:sz="0" w:space="0" w:color="auto"/>
        <w:left w:val="none" w:sz="0" w:space="0" w:color="auto"/>
        <w:bottom w:val="none" w:sz="0" w:space="0" w:color="auto"/>
        <w:right w:val="none" w:sz="0" w:space="0" w:color="auto"/>
      </w:divBdr>
    </w:div>
    <w:div w:id="938413914">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133979560">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255747955">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415131021">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579555237">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759250441">
      <w:bodyDiv w:val="1"/>
      <w:marLeft w:val="0"/>
      <w:marRight w:val="0"/>
      <w:marTop w:val="0"/>
      <w:marBottom w:val="0"/>
      <w:divBdr>
        <w:top w:val="none" w:sz="0" w:space="0" w:color="auto"/>
        <w:left w:val="none" w:sz="0" w:space="0" w:color="auto"/>
        <w:bottom w:val="none" w:sz="0" w:space="0" w:color="auto"/>
        <w:right w:val="none" w:sz="0" w:space="0" w:color="auto"/>
      </w:divBdr>
    </w:div>
    <w:div w:id="1794520642">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899240356">
      <w:bodyDiv w:val="1"/>
      <w:marLeft w:val="0"/>
      <w:marRight w:val="0"/>
      <w:marTop w:val="0"/>
      <w:marBottom w:val="0"/>
      <w:divBdr>
        <w:top w:val="none" w:sz="0" w:space="0" w:color="auto"/>
        <w:left w:val="none" w:sz="0" w:space="0" w:color="auto"/>
        <w:bottom w:val="none" w:sz="0" w:space="0" w:color="auto"/>
        <w:right w:val="none" w:sz="0" w:space="0" w:color="auto"/>
      </w:divBdr>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1945916362">
      <w:bodyDiv w:val="1"/>
      <w:marLeft w:val="0"/>
      <w:marRight w:val="0"/>
      <w:marTop w:val="0"/>
      <w:marBottom w:val="0"/>
      <w:divBdr>
        <w:top w:val="none" w:sz="0" w:space="0" w:color="auto"/>
        <w:left w:val="none" w:sz="0" w:space="0" w:color="auto"/>
        <w:bottom w:val="none" w:sz="0" w:space="0" w:color="auto"/>
        <w:right w:val="none" w:sz="0" w:space="0" w:color="auto"/>
      </w:divBdr>
    </w:div>
    <w:div w:id="1949502637">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061172983">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A889A-EFFA-4C4D-8308-8737B8FE0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4.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C2ACCF1-39CD-4141-91BB-40562048C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3870</Words>
  <Characters>22064</Characters>
  <Application>Microsoft Office Word</Application>
  <DocSecurity>0</DocSecurity>
  <Lines>183</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www.microsoft.com</Company>
  <LinksUpToDate>false</LinksUpToDate>
  <CharactersWithSpaces>25883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CHEN Xiaohang</cp:lastModifiedBy>
  <cp:revision>3</cp:revision>
  <dcterms:created xsi:type="dcterms:W3CDTF">2021-05-25T13:20:00Z</dcterms:created>
  <dcterms:modified xsi:type="dcterms:W3CDTF">2021-05-25T13:20:00Z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0x01010057CC4845EE989D469C4AF99498678D58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